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32E9" w:rsidRPr="00FA0184" w:rsidRDefault="005032E9">
      <w:pPr>
        <w:pStyle w:val="a0"/>
        <w:spacing w:line="360" w:lineRule="auto"/>
        <w:ind w:firstLine="709"/>
        <w:jc w:val="both"/>
        <w:rPr>
          <w:sz w:val="28"/>
          <w:szCs w:val="28"/>
        </w:rPr>
      </w:pPr>
    </w:p>
    <w:p w:rsidR="005032E9" w:rsidRPr="00FA0184" w:rsidRDefault="005032E9">
      <w:pPr>
        <w:pStyle w:val="a0"/>
        <w:spacing w:line="360" w:lineRule="auto"/>
        <w:ind w:firstLine="709"/>
        <w:jc w:val="both"/>
        <w:rPr>
          <w:sz w:val="28"/>
          <w:szCs w:val="28"/>
        </w:rPr>
      </w:pPr>
    </w:p>
    <w:p w:rsidR="005032E9" w:rsidRPr="00FA0184" w:rsidRDefault="005032E9" w:rsidP="00BE6EA6">
      <w:pPr>
        <w:pStyle w:val="Doctitle"/>
        <w:rPr>
          <w:rFonts w:ascii="Times New Roman" w:hAnsi="Times New Roman" w:cs="Times New Roman"/>
          <w:lang w:val="ru-RU"/>
        </w:rPr>
      </w:pPr>
      <w:r w:rsidRPr="00FA0184">
        <w:rPr>
          <w:rFonts w:ascii="Times New Roman" w:hAnsi="Times New Roman" w:cs="Times New Roman"/>
          <w:lang w:val="ru-RU"/>
        </w:rPr>
        <w:t>ТЕХНИЧЕСКОЕ ОПИСАНИЕ</w:t>
      </w:r>
    </w:p>
    <w:p w:rsidR="005032E9" w:rsidRPr="00FA0184" w:rsidRDefault="005032E9" w:rsidP="00BE6EA6">
      <w:pPr>
        <w:pStyle w:val="Doctitle"/>
        <w:rPr>
          <w:rFonts w:ascii="Times New Roman" w:hAnsi="Times New Roman" w:cs="Times New Roman"/>
          <w:lang w:val="ru-RU"/>
        </w:rPr>
      </w:pPr>
      <w:r w:rsidRPr="00FA0184">
        <w:rPr>
          <w:rFonts w:ascii="Times New Roman" w:hAnsi="Times New Roman" w:cs="Times New Roman"/>
          <w:lang w:val="ru-RU"/>
        </w:rPr>
        <w:t>Графический дизайн</w:t>
      </w:r>
    </w:p>
    <w:p w:rsidR="005032E9" w:rsidRPr="00FA0184" w:rsidRDefault="005032E9">
      <w:pPr>
        <w:pStyle w:val="a0"/>
        <w:spacing w:line="360" w:lineRule="auto"/>
        <w:ind w:firstLine="709"/>
        <w:jc w:val="both"/>
        <w:rPr>
          <w:sz w:val="28"/>
          <w:szCs w:val="28"/>
        </w:rPr>
      </w:pPr>
    </w:p>
    <w:p w:rsidR="005032E9" w:rsidRPr="00FA0184" w:rsidRDefault="005032E9">
      <w:pPr>
        <w:pStyle w:val="a0"/>
        <w:spacing w:line="360" w:lineRule="auto"/>
        <w:ind w:firstLine="709"/>
        <w:jc w:val="both"/>
      </w:pPr>
      <w:r w:rsidRPr="00FA0184">
        <w:rPr>
          <w:sz w:val="28"/>
          <w:szCs w:val="28"/>
        </w:rPr>
        <w:t xml:space="preserve">Организация </w:t>
      </w:r>
      <w:r w:rsidRPr="00FA0184">
        <w:rPr>
          <w:color w:val="000000"/>
          <w:sz w:val="28"/>
          <w:szCs w:val="28"/>
          <w:lang w:eastAsia="ja-JP"/>
        </w:rPr>
        <w:t>WorldSkillsRussia (WSR) с согласия технического комитета в соответствии с уставом организации и правилами проведения конкурсов установила нижеизложенные минимально необходимые требования владения этим профессиональным навыком для участия в конкурсе.</w:t>
      </w:r>
    </w:p>
    <w:tbl>
      <w:tblPr>
        <w:tblW w:w="0" w:type="auto"/>
        <w:tblInd w:w="-8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426"/>
        <w:gridCol w:w="6594"/>
        <w:gridCol w:w="992"/>
      </w:tblGrid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1.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Введение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2.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Профессиональные навыки и объем работ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3.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Конкурсный</w:t>
            </w:r>
            <w:r>
              <w:rPr>
                <w:color w:val="000000"/>
                <w:sz w:val="28"/>
                <w:szCs w:val="28"/>
                <w:lang w:val="en-US" w:eastAsia="ja-JP"/>
              </w:rPr>
              <w:t xml:space="preserve"> </w:t>
            </w:r>
            <w:r w:rsidRPr="00085AC5">
              <w:rPr>
                <w:color w:val="000000"/>
                <w:sz w:val="28"/>
                <w:szCs w:val="28"/>
                <w:lang w:eastAsia="ja-JP"/>
              </w:rPr>
              <w:t>проект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4.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Общение и оповещение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5.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Критерии оценки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6.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Безопасность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7.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>Материалы и оборудование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  <w:tr w:rsidR="005032E9" w:rsidRPr="00085AC5">
        <w:tc>
          <w:tcPr>
            <w:tcW w:w="4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sz w:val="28"/>
                <w:szCs w:val="28"/>
              </w:rPr>
              <w:t>8.</w:t>
            </w:r>
          </w:p>
        </w:tc>
        <w:tc>
          <w:tcPr>
            <w:tcW w:w="659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  <w:r w:rsidRPr="00085AC5">
              <w:rPr>
                <w:color w:val="000000"/>
                <w:sz w:val="28"/>
                <w:szCs w:val="28"/>
                <w:lang w:eastAsia="ja-JP"/>
              </w:rPr>
              <w:t xml:space="preserve">Посетители и пресса </w:t>
            </w:r>
          </w:p>
        </w:tc>
        <w:tc>
          <w:tcPr>
            <w:tcW w:w="9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032E9" w:rsidRPr="00085AC5" w:rsidRDefault="005032E9" w:rsidP="00BE6EA6">
            <w:pPr>
              <w:pStyle w:val="a0"/>
              <w:spacing w:after="0" w:line="240" w:lineRule="auto"/>
              <w:jc w:val="both"/>
            </w:pPr>
          </w:p>
        </w:tc>
      </w:tr>
    </w:tbl>
    <w:p w:rsidR="005032E9" w:rsidRPr="00FA0184" w:rsidRDefault="005032E9">
      <w:pPr>
        <w:pStyle w:val="a0"/>
        <w:jc w:val="both"/>
        <w:rPr>
          <w:sz w:val="28"/>
          <w:szCs w:val="28"/>
        </w:rPr>
      </w:pP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A0184">
        <w:rPr>
          <w:rFonts w:ascii="Times New Roman" w:hAnsi="Times New Roman" w:cs="Times New Roman"/>
          <w:sz w:val="28"/>
          <w:szCs w:val="28"/>
          <w:lang w:val="ru-RU"/>
        </w:rPr>
        <w:t>Дата вступления в силу: --.--.2015</w:t>
      </w: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A0184">
        <w:rPr>
          <w:rFonts w:ascii="Times New Roman" w:hAnsi="Times New Roman" w:cs="Times New Roman"/>
          <w:sz w:val="28"/>
          <w:szCs w:val="28"/>
          <w:lang w:val="ru-RU"/>
        </w:rPr>
        <w:t>(подпись)</w:t>
      </w: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E0EDE">
        <w:rPr>
          <w:rFonts w:ascii="Times New Roman" w:hAnsi="Times New Roman" w:cs="Times New Roman"/>
          <w:color w:val="FF0000"/>
          <w:sz w:val="28"/>
          <w:szCs w:val="28"/>
          <w:lang w:val="ru-RU"/>
        </w:rPr>
        <w:t>Тымчиков Алексей Юрьевич, Технический директор WorldSkillsRussia</w:t>
      </w: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032E9" w:rsidRPr="00FA0184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A0184">
        <w:rPr>
          <w:rFonts w:ascii="Times New Roman" w:hAnsi="Times New Roman" w:cs="Times New Roman"/>
          <w:sz w:val="28"/>
          <w:szCs w:val="28"/>
          <w:lang w:val="ru-RU"/>
        </w:rPr>
        <w:t>(Подпись)</w:t>
      </w:r>
    </w:p>
    <w:p w:rsidR="005032E9" w:rsidRPr="002E0EDE" w:rsidRDefault="005032E9" w:rsidP="007645CD">
      <w:pPr>
        <w:pStyle w:val="bullet"/>
        <w:ind w:left="360" w:hanging="360"/>
        <w:jc w:val="both"/>
        <w:rPr>
          <w:rFonts w:ascii="Times New Roman" w:hAnsi="Times New Roman" w:cs="Times New Roman"/>
          <w:color w:val="FF0000"/>
          <w:sz w:val="28"/>
          <w:szCs w:val="28"/>
          <w:lang w:val="ru-RU"/>
        </w:rPr>
      </w:pPr>
      <w:r w:rsidRPr="002E0EDE">
        <w:rPr>
          <w:rFonts w:ascii="Times New Roman" w:hAnsi="Times New Roman" w:cs="Times New Roman"/>
          <w:color w:val="FF0000"/>
          <w:sz w:val="28"/>
          <w:szCs w:val="28"/>
          <w:lang w:val="ru-RU"/>
        </w:rPr>
        <w:t>Минаева О.Е., Филиппова О.С., Ермаков А.В.</w:t>
      </w:r>
    </w:p>
    <w:p w:rsidR="005032E9" w:rsidRPr="00FA0184" w:rsidRDefault="005032E9" w:rsidP="007645CD">
      <w:pPr>
        <w:spacing w:line="200" w:lineRule="exact"/>
        <w:rPr>
          <w:rFonts w:ascii="Times New Roman" w:hAnsi="Times New Roman" w:cs="Times New Roman"/>
        </w:rPr>
      </w:pPr>
    </w:p>
    <w:p w:rsidR="005032E9" w:rsidRPr="00FA0184" w:rsidRDefault="005032E9">
      <w:pPr>
        <w:pStyle w:val="a0"/>
        <w:jc w:val="both"/>
      </w:pPr>
    </w:p>
    <w:p w:rsidR="005032E9" w:rsidRPr="00FA0184" w:rsidRDefault="005032E9">
      <w:pPr>
        <w:rPr>
          <w:rFonts w:ascii="Times New Roman" w:eastAsia="DejaVu Sans" w:hAnsi="Times New Roman"/>
          <w:sz w:val="24"/>
          <w:szCs w:val="24"/>
          <w:lang w:eastAsia="en-US"/>
        </w:rPr>
      </w:pPr>
      <w:r w:rsidRPr="00FA0184">
        <w:rPr>
          <w:rFonts w:ascii="Times New Roman" w:hAnsi="Times New Roman" w:cs="Times New Roman"/>
        </w:rPr>
        <w:br w:type="page"/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1. </w:t>
      </w:r>
      <w:r w:rsidRPr="00FA0184">
        <w:rPr>
          <w:color w:val="000000"/>
          <w:sz w:val="28"/>
          <w:szCs w:val="28"/>
          <w:lang w:eastAsia="ja-JP"/>
        </w:rPr>
        <w:tab/>
      </w:r>
      <w:r w:rsidRPr="00FA0184">
        <w:rPr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>ВВЕДЕНИЕ</w:t>
      </w:r>
    </w:p>
    <w:p w:rsidR="005032E9" w:rsidRPr="00FA0184" w:rsidRDefault="005032E9" w:rsidP="00283C76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1.1 </w:t>
      </w:r>
      <w:r w:rsidRPr="00FA0184">
        <w:rPr>
          <w:color w:val="000000"/>
          <w:sz w:val="28"/>
          <w:szCs w:val="28"/>
          <w:lang w:eastAsia="ja-JP"/>
        </w:rPr>
        <w:tab/>
      </w:r>
      <w:r w:rsidRPr="00FA0184">
        <w:rPr>
          <w:color w:val="000000"/>
          <w:sz w:val="28"/>
          <w:szCs w:val="28"/>
          <w:lang w:eastAsia="ja-JP"/>
        </w:rPr>
        <w:tab/>
        <w:t xml:space="preserve">Название вида профессиональной деятельности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 xml:space="preserve">1.1.1 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Графический дизайн</w:t>
      </w:r>
    </w:p>
    <w:p w:rsidR="005032E9" w:rsidRPr="00FA0184" w:rsidRDefault="005032E9" w:rsidP="00283C76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ind w:left="1276"/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1.1.2.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color w:val="000000"/>
          <w:sz w:val="28"/>
          <w:szCs w:val="28"/>
          <w:lang w:eastAsia="ja-JP"/>
        </w:rPr>
        <w:t>Описание</w:t>
      </w:r>
      <w:r w:rsidRPr="00FA0184">
        <w:rPr>
          <w:sz w:val="28"/>
          <w:szCs w:val="28"/>
        </w:rPr>
        <w:t>.</w:t>
      </w:r>
    </w:p>
    <w:p w:rsidR="005032E9" w:rsidRPr="00FA0184" w:rsidRDefault="005032E9" w:rsidP="00097D20">
      <w:pPr>
        <w:spacing w:before="100" w:beforeAutospacing="1" w:after="100" w:afterAutospacing="1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FA0184">
        <w:rPr>
          <w:rFonts w:ascii="Times New Roman" w:hAnsi="Times New Roman" w:cs="Times New Roman"/>
          <w:sz w:val="28"/>
          <w:szCs w:val="28"/>
        </w:rPr>
        <w:t>Дизайнеры работают в издательствах, в рекламных агентствах, рекламных отделах компаний, в типографиях, в дизайнерских студиях. Должность дизайнера может называться: «верстальщик», «дизайнер», «юниор-дизайнер», «арт-директор», «арт-директор по производству», «заместитель арт-директора», «помощник по рекламе», «художник-оформитель», «Дизайн-директор». В типографии или в дизайнерских студиях должность может называться «техник печатающих поверхностей» или «ассистент по печати».</w:t>
      </w:r>
    </w:p>
    <w:p w:rsidR="005032E9" w:rsidRPr="00FA0184" w:rsidRDefault="005032E9" w:rsidP="00097D20">
      <w:pPr>
        <w:spacing w:before="100" w:beforeAutospacing="1" w:after="100" w:afterAutospacing="1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FA0184">
        <w:rPr>
          <w:rFonts w:ascii="Times New Roman" w:hAnsi="Times New Roman" w:cs="Times New Roman"/>
          <w:sz w:val="28"/>
          <w:szCs w:val="28"/>
        </w:rPr>
        <w:t>Для работы с двумерными объектами могут потребоваться знания по любым видам печатной продукции. Макет трехмерных объектов (например, упаковка) включает в себя технический дизайн и создание визуального образа объекта. В число необходимых навыков входит генерирование идей, анализ, создание проектов, цифровое редактирование, типография, производство графики, верстка, печать и презентация конечного продукта.</w:t>
      </w:r>
    </w:p>
    <w:p w:rsidR="005032E9" w:rsidRPr="00FA0184" w:rsidRDefault="005032E9" w:rsidP="00097D20">
      <w:pPr>
        <w:spacing w:before="100" w:beforeAutospacing="1" w:after="100" w:afterAutospacing="1"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FA0184">
        <w:rPr>
          <w:rFonts w:ascii="Times New Roman" w:hAnsi="Times New Roman" w:cs="Times New Roman"/>
          <w:sz w:val="28"/>
          <w:szCs w:val="28"/>
        </w:rPr>
        <w:t>Данный профессиональный навык охватывает каждую форму графической интерпретации, включая 2D дизайн, графический дизайн для 3D формата и преобразование изображений.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 xml:space="preserve">1.2 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Документация:</w:t>
      </w:r>
    </w:p>
    <w:p w:rsidR="005032E9" w:rsidRPr="00FA0184" w:rsidRDefault="005032E9" w:rsidP="00283C76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1.2.1</w:t>
      </w:r>
      <w:r w:rsidRPr="00FA0184">
        <w:rPr>
          <w:color w:val="000000"/>
          <w:sz w:val="28"/>
          <w:szCs w:val="28"/>
          <w:lang w:eastAsia="ja-JP"/>
        </w:rPr>
        <w:tab/>
        <w:t>Все эксперты и конкурсанты должны знать техническое описание</w:t>
      </w:r>
    </w:p>
    <w:p w:rsidR="005032E9" w:rsidRPr="00FA0184" w:rsidRDefault="005032E9" w:rsidP="00283C76">
      <w:pPr>
        <w:pStyle w:val="a0"/>
        <w:widowControl w:val="0"/>
        <w:tabs>
          <w:tab w:val="left" w:pos="1280"/>
          <w:tab w:val="left" w:pos="1840"/>
          <w:tab w:val="left" w:pos="2400"/>
          <w:tab w:val="left" w:pos="2960"/>
          <w:tab w:val="left" w:pos="3520"/>
          <w:tab w:val="left" w:pos="4080"/>
          <w:tab w:val="left" w:pos="4640"/>
          <w:tab w:val="left" w:pos="5200"/>
          <w:tab w:val="left" w:pos="5760"/>
          <w:tab w:val="left" w:pos="6320"/>
          <w:tab w:val="left" w:pos="6880"/>
          <w:tab w:val="left" w:pos="7440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1.2.2 </w:t>
      </w:r>
      <w:r w:rsidRPr="00FA0184">
        <w:rPr>
          <w:color w:val="000000"/>
          <w:sz w:val="28"/>
          <w:szCs w:val="28"/>
          <w:lang w:eastAsia="ja-JP"/>
        </w:rPr>
        <w:tab/>
      </w:r>
      <w:r w:rsidRPr="00FA0184">
        <w:rPr>
          <w:color w:val="000000"/>
          <w:sz w:val="28"/>
          <w:szCs w:val="28"/>
          <w:lang w:eastAsia="ja-JP"/>
        </w:rPr>
        <w:tab/>
        <w:t>Данный документ создан на основе официальной документации WSI (http://worldskills.org)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1.3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Дополнительная информация</w:t>
      </w:r>
    </w:p>
    <w:p w:rsidR="005032E9" w:rsidRPr="00FA0184" w:rsidRDefault="005032E9" w:rsidP="00283C76">
      <w:pPr>
        <w:pStyle w:val="a0"/>
        <w:widowControl w:val="0"/>
        <w:tabs>
          <w:tab w:val="left" w:pos="560"/>
          <w:tab w:val="left" w:pos="1120"/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1.3.1</w:t>
      </w:r>
      <w:r w:rsidRPr="00FA0184">
        <w:rPr>
          <w:color w:val="000000"/>
          <w:sz w:val="28"/>
          <w:szCs w:val="28"/>
          <w:lang w:eastAsia="ja-JP"/>
        </w:rPr>
        <w:tab/>
        <w:t>Техническое описание касается только профессиональных вопросов. Изучать его необходимо вместе со следующими документами:</w:t>
      </w:r>
    </w:p>
    <w:p w:rsidR="005032E9" w:rsidRPr="00FA0184" w:rsidRDefault="005032E9">
      <w:pPr>
        <w:pStyle w:val="a0"/>
        <w:widowControl w:val="0"/>
        <w:numPr>
          <w:ilvl w:val="0"/>
          <w:numId w:val="3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spacing w:line="100" w:lineRule="atLeast"/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WSR – конкурсными правилами; </w:t>
      </w:r>
    </w:p>
    <w:p w:rsidR="005032E9" w:rsidRPr="00FA0184" w:rsidRDefault="005032E9">
      <w:pPr>
        <w:pStyle w:val="a0"/>
        <w:widowControl w:val="0"/>
        <w:numPr>
          <w:ilvl w:val="0"/>
          <w:numId w:val="3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spacing w:line="100" w:lineRule="atLeast"/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WSR- онлайн-ресурсами на сайте </w:t>
      </w:r>
      <w:hyperlink r:id="rId7">
        <w:r w:rsidRPr="00FA0184">
          <w:rPr>
            <w:rStyle w:val="-"/>
            <w:color w:val="000000"/>
            <w:sz w:val="28"/>
            <w:szCs w:val="28"/>
            <w:lang w:eastAsia="ja-JP"/>
          </w:rPr>
          <w:t>http://worldskills.ru/</w:t>
        </w:r>
      </w:hyperlink>
      <w:r w:rsidRPr="00FA0184">
        <w:rPr>
          <w:color w:val="000000"/>
          <w:sz w:val="28"/>
          <w:szCs w:val="28"/>
          <w:lang w:eastAsia="ja-JP"/>
        </w:rPr>
        <w:t>;</w:t>
      </w:r>
    </w:p>
    <w:p w:rsidR="005032E9" w:rsidRPr="00FA0184" w:rsidRDefault="005032E9">
      <w:pPr>
        <w:pStyle w:val="a0"/>
        <w:widowControl w:val="0"/>
        <w:numPr>
          <w:ilvl w:val="0"/>
          <w:numId w:val="3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spacing w:line="100" w:lineRule="atLeast"/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законодательством в области охраны труда и здоровья РФ.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2.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 xml:space="preserve">ПРОФЕССИОНАЛЬНЫЕ НАВЫКИ И ОБЪЕМ РАБОТ </w:t>
      </w:r>
    </w:p>
    <w:p w:rsidR="005032E9" w:rsidRPr="00FA0184" w:rsidRDefault="005032E9" w:rsidP="00F504DB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Конкурс является демонстрацией профессиональных навыков. Тестовые испытания состоят только из практических заданий.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100" w:lineRule="atLeast"/>
        <w:jc w:val="both"/>
        <w:rPr>
          <w:b/>
          <w:bCs/>
          <w:color w:val="000000"/>
          <w:sz w:val="28"/>
          <w:szCs w:val="28"/>
          <w:lang w:eastAsia="ja-JP"/>
        </w:rPr>
      </w:pPr>
      <w:r w:rsidRPr="00FA0184">
        <w:rPr>
          <w:b/>
          <w:bCs/>
          <w:color w:val="000000"/>
          <w:sz w:val="28"/>
          <w:szCs w:val="28"/>
          <w:lang w:eastAsia="ja-JP"/>
        </w:rPr>
        <w:t xml:space="preserve">2.1 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Определение профессионального уровня: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100" w:lineRule="atLeast"/>
        <w:jc w:val="both"/>
        <w:rPr>
          <w:b/>
          <w:bCs/>
          <w:color w:val="000000"/>
          <w:sz w:val="28"/>
          <w:szCs w:val="28"/>
          <w:lang w:eastAsia="ja-JP"/>
        </w:rPr>
      </w:pPr>
    </w:p>
    <w:p w:rsidR="005032E9" w:rsidRPr="00FA0184" w:rsidRDefault="005032E9" w:rsidP="00F504DB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Графический дизайн 2D и 3D</w:t>
      </w:r>
    </w:p>
    <w:p w:rsidR="005032E9" w:rsidRPr="00FA0184" w:rsidRDefault="005032E9" w:rsidP="00F504DB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color w:val="000000"/>
          <w:sz w:val="28"/>
          <w:szCs w:val="28"/>
          <w:u w:val="single"/>
          <w:lang w:eastAsia="ja-JP"/>
        </w:rPr>
        <w:t>Конкурсант обязан знать и понимать: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sz w:val="28"/>
          <w:szCs w:val="28"/>
          <w:lang w:eastAsia="ja-JP"/>
        </w:rPr>
        <w:t xml:space="preserve">принципы работы с клиентом и учитывать его потребности при разработке дизайна; 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sz w:val="28"/>
          <w:szCs w:val="28"/>
          <w:lang w:eastAsia="ja-JP"/>
        </w:rPr>
        <w:t>различные целевые рынки и элементы дизайна, удовлетворяющие каждое направление рынка.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  <w:rPr>
          <w:sz w:val="28"/>
          <w:szCs w:val="28"/>
        </w:rPr>
      </w:pPr>
      <w:r w:rsidRPr="00FA0184">
        <w:rPr>
          <w:sz w:val="28"/>
          <w:szCs w:val="28"/>
        </w:rPr>
        <w:t xml:space="preserve">принципы </w:t>
      </w:r>
      <w:r w:rsidRPr="00FA0184">
        <w:rPr>
          <w:rFonts w:eastAsia="Times New Roman"/>
          <w:sz w:val="28"/>
          <w:szCs w:val="28"/>
          <w:lang w:eastAsia="ru-RU"/>
        </w:rPr>
        <w:t>эстетического и творческого дизайна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  <w:rPr>
          <w:sz w:val="28"/>
          <w:szCs w:val="28"/>
        </w:rPr>
      </w:pPr>
      <w:r w:rsidRPr="00FA0184">
        <w:rPr>
          <w:rFonts w:eastAsia="Times New Roman"/>
          <w:sz w:val="28"/>
          <w:szCs w:val="28"/>
          <w:lang w:eastAsia="ru-RU"/>
        </w:rPr>
        <w:t>концепцию и конкретные элементы дизайна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  <w:rPr>
          <w:sz w:val="28"/>
          <w:szCs w:val="28"/>
        </w:rPr>
      </w:pPr>
      <w:r w:rsidRPr="00FA0184">
        <w:rPr>
          <w:rFonts w:eastAsia="Times New Roman"/>
          <w:sz w:val="28"/>
          <w:szCs w:val="28"/>
          <w:lang w:eastAsia="ru-RU"/>
        </w:rPr>
        <w:t>общие требования для печати и технические стандарты для изготовления продукции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  <w:rPr>
          <w:sz w:val="28"/>
          <w:szCs w:val="28"/>
        </w:rPr>
      </w:pPr>
      <w:r w:rsidRPr="00FA0184">
        <w:rPr>
          <w:rFonts w:eastAsia="Times New Roman"/>
          <w:sz w:val="28"/>
          <w:szCs w:val="28"/>
          <w:lang w:eastAsia="ru-RU"/>
        </w:rPr>
        <w:t>различные сохранения файлов в форматы для изображений, иллюстраций и макетов</w:t>
      </w:r>
    </w:p>
    <w:p w:rsidR="005032E9" w:rsidRPr="00FA0184" w:rsidRDefault="005032E9" w:rsidP="00F504DB">
      <w:pPr>
        <w:pStyle w:val="a0"/>
        <w:widowControl w:val="0"/>
        <w:numPr>
          <w:ilvl w:val="0"/>
          <w:numId w:val="4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  <w:rPr>
          <w:sz w:val="28"/>
          <w:szCs w:val="28"/>
        </w:rPr>
      </w:pPr>
      <w:r w:rsidRPr="00FA0184">
        <w:rPr>
          <w:rFonts w:eastAsia="Times New Roman"/>
          <w:sz w:val="28"/>
          <w:szCs w:val="28"/>
          <w:lang w:eastAsia="ru-RU"/>
        </w:rPr>
        <w:t>правила оформления текста и элементов текстовой информации</w:t>
      </w:r>
    </w:p>
    <w:p w:rsidR="005032E9" w:rsidRPr="00FA0184" w:rsidRDefault="005032E9" w:rsidP="00F504DB">
      <w:pPr>
        <w:pStyle w:val="1"/>
      </w:pPr>
      <w:r w:rsidRPr="00FA0184">
        <w:t>как применять творческие способности в разработке дизайна сайта, используя цвет, типографию и графику при создании контента</w:t>
      </w:r>
    </w:p>
    <w:p w:rsidR="005032E9" w:rsidRPr="00FA0184" w:rsidRDefault="005032E9" w:rsidP="008131C6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100" w:lineRule="atLeast"/>
        <w:ind w:left="1134"/>
        <w:jc w:val="both"/>
      </w:pPr>
    </w:p>
    <w:p w:rsidR="005032E9" w:rsidRPr="00FA0184" w:rsidRDefault="005032E9" w:rsidP="00F504DB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after="0" w:line="360" w:lineRule="auto"/>
        <w:ind w:left="1134"/>
        <w:jc w:val="both"/>
      </w:pPr>
      <w:r w:rsidRPr="00FA0184">
        <w:rPr>
          <w:sz w:val="28"/>
          <w:szCs w:val="28"/>
          <w:u w:val="single"/>
          <w:lang w:eastAsia="ja-JP"/>
        </w:rPr>
        <w:t>Конкурсант обязан уметь:</w:t>
      </w:r>
    </w:p>
    <w:p w:rsidR="005032E9" w:rsidRPr="00FA0184" w:rsidRDefault="005032E9" w:rsidP="00F504DB">
      <w:pPr>
        <w:pStyle w:val="1"/>
      </w:pPr>
      <w:r w:rsidRPr="00FA0184">
        <w:t>Выбрать идею, которая может быть воспроизведена в отведенное время.</w:t>
      </w:r>
    </w:p>
    <w:p w:rsidR="005032E9" w:rsidRPr="00FA0184" w:rsidRDefault="005032E9" w:rsidP="00F504DB">
      <w:pPr>
        <w:pStyle w:val="1"/>
      </w:pPr>
      <w:r w:rsidRPr="00FA0184">
        <w:t>Выбратьфирменные цвета, связанные с оригинальной идеей и целевым рынком.</w:t>
      </w:r>
    </w:p>
    <w:p w:rsidR="005032E9" w:rsidRPr="00FA0184" w:rsidRDefault="005032E9" w:rsidP="00F504DB">
      <w:pPr>
        <w:pStyle w:val="1"/>
      </w:pPr>
      <w:r w:rsidRPr="00FA0184">
        <w:t>Выбрать формат издания, чтобы сделать его читаемым и последовательным.</w:t>
      </w:r>
    </w:p>
    <w:p w:rsidR="005032E9" w:rsidRPr="00FA0184" w:rsidRDefault="005032E9" w:rsidP="00F504DB">
      <w:pPr>
        <w:pStyle w:val="1"/>
      </w:pPr>
      <w:r w:rsidRPr="00FA0184">
        <w:t>Использовать и размещать элементы графики в хорошо сбалансированнойкомпозиции.</w:t>
      </w:r>
    </w:p>
    <w:p w:rsidR="005032E9" w:rsidRPr="00FA0184" w:rsidRDefault="005032E9" w:rsidP="00F504DB">
      <w:pPr>
        <w:pStyle w:val="1"/>
      </w:pPr>
      <w:r w:rsidRPr="00FA0184">
        <w:t>Сохранять оригинальную дизайнерскую идею и увеличить ее визуальное воздействие.</w:t>
      </w:r>
    </w:p>
    <w:p w:rsidR="005032E9" w:rsidRPr="00FA0184" w:rsidRDefault="005032E9" w:rsidP="00F504DB">
      <w:pPr>
        <w:pStyle w:val="1"/>
      </w:pPr>
      <w:r w:rsidRPr="00FA0184">
        <w:t>Транспонировать идею в эстетический и креативный дизайн.</w:t>
      </w:r>
    </w:p>
    <w:p w:rsidR="005032E9" w:rsidRPr="00FA0184" w:rsidRDefault="005032E9" w:rsidP="00F504DB">
      <w:pPr>
        <w:pStyle w:val="1"/>
      </w:pPr>
      <w:r w:rsidRPr="00FA0184">
        <w:t>Нарисовать или перерисовать логотипы, графики, диаграммы, карты или любой другой графический элемент в Векторном формате.</w:t>
      </w:r>
    </w:p>
    <w:p w:rsidR="005032E9" w:rsidRPr="00FA0184" w:rsidRDefault="005032E9" w:rsidP="00F504DB">
      <w:pPr>
        <w:pStyle w:val="1"/>
      </w:pPr>
      <w:r w:rsidRPr="00FA0184">
        <w:t>Создать оригинальные иллюстрации или фон, используя векторные приложения.</w:t>
      </w:r>
    </w:p>
    <w:p w:rsidR="005032E9" w:rsidRPr="00FA0184" w:rsidRDefault="005032E9" w:rsidP="00F504DB">
      <w:pPr>
        <w:pStyle w:val="1"/>
      </w:pPr>
      <w:r w:rsidRPr="00FA0184">
        <w:t>Создавать оригинальный фотомонтаж или фон с использованием растровой основы.</w:t>
      </w:r>
    </w:p>
    <w:p w:rsidR="005032E9" w:rsidRPr="00FA0184" w:rsidRDefault="005032E9" w:rsidP="00F504DB">
      <w:pPr>
        <w:pStyle w:val="1"/>
      </w:pPr>
      <w:r w:rsidRPr="00FA0184">
        <w:t>Создавать визуальные и специальные эффекты на изображениях.</w:t>
      </w:r>
    </w:p>
    <w:p w:rsidR="005032E9" w:rsidRPr="00FA0184" w:rsidRDefault="005032E9" w:rsidP="00F504DB">
      <w:pPr>
        <w:pStyle w:val="1"/>
      </w:pPr>
      <w:r w:rsidRPr="00FA0184">
        <w:t>Создавать специальные элементы дизайна.</w:t>
      </w:r>
    </w:p>
    <w:p w:rsidR="005032E9" w:rsidRPr="00FA0184" w:rsidRDefault="005032E9" w:rsidP="00F504DB">
      <w:pPr>
        <w:pStyle w:val="1"/>
      </w:pPr>
      <w:r w:rsidRPr="00FA0184">
        <w:t>Настраивать разрешение и цветовой режим изображения.</w:t>
      </w:r>
    </w:p>
    <w:p w:rsidR="005032E9" w:rsidRPr="00FA0184" w:rsidRDefault="005032E9" w:rsidP="00F504DB">
      <w:pPr>
        <w:pStyle w:val="1"/>
      </w:pPr>
      <w:r w:rsidRPr="00FA0184">
        <w:t>Конвертировать изображения из одной цветовой модели в другую, используя подходящий цвет ICC профиля.</w:t>
      </w:r>
    </w:p>
    <w:p w:rsidR="005032E9" w:rsidRPr="00FA0184" w:rsidRDefault="005032E9" w:rsidP="00F504DB">
      <w:pPr>
        <w:pStyle w:val="1"/>
      </w:pPr>
      <w:r w:rsidRPr="00FA0184">
        <w:t>Использовать точные измерения.</w:t>
      </w:r>
    </w:p>
    <w:p w:rsidR="005032E9" w:rsidRPr="00FA0184" w:rsidRDefault="005032E9" w:rsidP="00F504DB">
      <w:pPr>
        <w:pStyle w:val="1"/>
      </w:pPr>
      <w:r w:rsidRPr="00FA0184">
        <w:t>Использовать RGB, CMYK и Плашечные Цвета.</w:t>
      </w:r>
    </w:p>
    <w:p w:rsidR="005032E9" w:rsidRPr="00FA0184" w:rsidRDefault="005032E9" w:rsidP="00F504DB">
      <w:pPr>
        <w:pStyle w:val="1"/>
      </w:pPr>
      <w:r w:rsidRPr="00FA0184">
        <w:t>Добавлять необходимые линии обрезки или линии складывания в макете.</w:t>
      </w:r>
    </w:p>
    <w:p w:rsidR="005032E9" w:rsidRPr="00FA0184" w:rsidRDefault="005032E9" w:rsidP="00F504DB">
      <w:pPr>
        <w:pStyle w:val="1"/>
      </w:pPr>
      <w:r w:rsidRPr="00FA0184">
        <w:t>Заверстывать и располагать элементы текстовой и графической информации.</w:t>
      </w:r>
    </w:p>
    <w:p w:rsidR="005032E9" w:rsidRPr="00FA0184" w:rsidRDefault="005032E9" w:rsidP="00F504DB">
      <w:pPr>
        <w:pStyle w:val="1"/>
      </w:pPr>
      <w:r w:rsidRPr="00FA0184">
        <w:t>Собирать 2D элементы для создания 3D-макета.</w:t>
      </w:r>
    </w:p>
    <w:p w:rsidR="005032E9" w:rsidRPr="00FA0184" w:rsidRDefault="005032E9" w:rsidP="00F504DB">
      <w:pPr>
        <w:pStyle w:val="1"/>
      </w:pPr>
      <w:r w:rsidRPr="00FA0184">
        <w:t>Подготавливать итоговую презентацию упаковки в 3D-макете.</w:t>
      </w:r>
    </w:p>
    <w:p w:rsidR="005032E9" w:rsidRPr="00FA0184" w:rsidRDefault="005032E9" w:rsidP="00F504DB">
      <w:pPr>
        <w:pStyle w:val="1"/>
      </w:pPr>
      <w:r w:rsidRPr="00FA0184">
        <w:t>Планировать и аргументировать концепт дизайна шаблона сайта.</w:t>
      </w:r>
    </w:p>
    <w:p w:rsidR="005032E9" w:rsidRPr="00FA0184" w:rsidRDefault="005032E9" w:rsidP="00F504DB">
      <w:pPr>
        <w:pStyle w:val="1"/>
      </w:pPr>
      <w:r>
        <w:t>Уметь создавать карандашные и выклеенные макеты изданий.</w:t>
      </w:r>
    </w:p>
    <w:p w:rsidR="005032E9" w:rsidRPr="00FA0184" w:rsidRDefault="005032E9" w:rsidP="00EE7C8F">
      <w:pPr>
        <w:rPr>
          <w:rFonts w:ascii="Times New Roman" w:hAnsi="Times New Roman" w:cs="Times New Roman"/>
          <w:b/>
          <w:bCs/>
          <w:sz w:val="28"/>
          <w:szCs w:val="28"/>
          <w:lang w:eastAsia="ja-JP"/>
        </w:rPr>
      </w:pPr>
    </w:p>
    <w:p w:rsidR="005032E9" w:rsidRPr="00FA0184" w:rsidRDefault="005032E9" w:rsidP="00EE7C8F">
      <w:pPr>
        <w:rPr>
          <w:rFonts w:ascii="Times New Roman" w:hAnsi="Times New Roman" w:cs="Times New Roman"/>
        </w:rPr>
      </w:pPr>
      <w:r w:rsidRPr="00FA0184">
        <w:rPr>
          <w:rFonts w:ascii="Times New Roman" w:hAnsi="Times New Roman" w:cs="Times New Roman"/>
          <w:b/>
          <w:bCs/>
          <w:sz w:val="28"/>
          <w:szCs w:val="28"/>
          <w:lang w:eastAsia="ja-JP"/>
        </w:rPr>
        <w:t>2.2</w:t>
      </w:r>
      <w:r w:rsidRPr="00FA0184">
        <w:rPr>
          <w:rFonts w:ascii="Times New Roman" w:hAnsi="Times New Roman" w:cs="Times New Roman"/>
          <w:b/>
          <w:bCs/>
          <w:sz w:val="28"/>
          <w:szCs w:val="28"/>
          <w:lang w:eastAsia="ja-JP"/>
        </w:rPr>
        <w:tab/>
      </w:r>
      <w:r w:rsidRPr="00FA0184">
        <w:rPr>
          <w:rFonts w:ascii="Times New Roman" w:hAnsi="Times New Roman" w:cs="Times New Roman"/>
          <w:b/>
          <w:bCs/>
          <w:sz w:val="28"/>
          <w:szCs w:val="28"/>
          <w:lang w:eastAsia="ja-JP"/>
        </w:rPr>
        <w:tab/>
        <w:t>Теория</w:t>
      </w:r>
    </w:p>
    <w:p w:rsidR="005032E9" w:rsidRPr="00FA0184" w:rsidRDefault="005032E9" w:rsidP="002A4F7B">
      <w:pPr>
        <w:pStyle w:val="a0"/>
        <w:widowControl w:val="0"/>
        <w:tabs>
          <w:tab w:val="left" w:pos="560"/>
          <w:tab w:val="left" w:pos="1120"/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</w:tabs>
        <w:ind w:left="1134"/>
        <w:jc w:val="both"/>
      </w:pPr>
      <w:r w:rsidRPr="00FA0184">
        <w:rPr>
          <w:sz w:val="28"/>
          <w:szCs w:val="28"/>
          <w:lang w:eastAsia="ja-JP"/>
        </w:rPr>
        <w:t>2.2.1</w:t>
      </w:r>
      <w:r w:rsidRPr="00FA0184">
        <w:rPr>
          <w:sz w:val="28"/>
          <w:szCs w:val="28"/>
          <w:lang w:eastAsia="ja-JP"/>
        </w:rPr>
        <w:tab/>
        <w:t>Теоретические знания необходимы, однако не подлежат отдельному тестированию</w:t>
      </w:r>
    </w:p>
    <w:p w:rsidR="005032E9" w:rsidRPr="00FA0184" w:rsidRDefault="005032E9" w:rsidP="002A4F7B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ind w:left="1134"/>
        <w:jc w:val="both"/>
      </w:pPr>
      <w:r w:rsidRPr="00FA0184">
        <w:rPr>
          <w:sz w:val="28"/>
          <w:szCs w:val="28"/>
          <w:lang w:eastAsia="ja-JP"/>
        </w:rPr>
        <w:t>2.2.2</w:t>
      </w:r>
      <w:r w:rsidRPr="00FA0184">
        <w:rPr>
          <w:sz w:val="28"/>
          <w:szCs w:val="28"/>
          <w:lang w:eastAsia="ja-JP"/>
        </w:rPr>
        <w:tab/>
        <w:t>Знание правил и законов не тестируется отдельно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2.3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Практика</w:t>
      </w:r>
    </w:p>
    <w:p w:rsidR="005032E9" w:rsidRDefault="005032E9" w:rsidP="00FC009F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jc w:val="both"/>
        <w:rPr>
          <w:rFonts w:eastAsia="Times New Roman"/>
          <w:sz w:val="28"/>
          <w:szCs w:val="28"/>
        </w:rPr>
      </w:pPr>
      <w:r w:rsidRPr="00E019AA">
        <w:rPr>
          <w:rFonts w:eastAsia="Times New Roman"/>
          <w:sz w:val="28"/>
          <w:szCs w:val="28"/>
        </w:rPr>
        <w:t>Серия из 3-х отдельных модулей для 3-х дней соревнований</w:t>
      </w:r>
    </w:p>
    <w:p w:rsidR="005032E9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rPr>
          <w:b/>
          <w:bCs/>
          <w:sz w:val="28"/>
          <w:szCs w:val="28"/>
        </w:rPr>
      </w:pPr>
    </w:p>
    <w:p w:rsidR="005032E9" w:rsidRPr="00DF465E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rPr>
          <w:rFonts w:eastAsia="Times New Roman"/>
          <w:b/>
          <w:bCs/>
          <w:sz w:val="28"/>
          <w:szCs w:val="28"/>
        </w:rPr>
      </w:pPr>
      <w:r w:rsidRPr="00C42D05">
        <w:rPr>
          <w:b/>
          <w:bCs/>
          <w:sz w:val="28"/>
          <w:szCs w:val="28"/>
        </w:rPr>
        <w:t>• 1 день</w:t>
      </w:r>
    </w:p>
    <w:p w:rsidR="005032E9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</w:pPr>
      <w:r>
        <w:rPr>
          <w:rFonts w:eastAsia="Times New Roman"/>
          <w:sz w:val="28"/>
          <w:szCs w:val="28"/>
          <w:u w:val="single"/>
        </w:rPr>
        <w:t>Модуль 1</w:t>
      </w:r>
      <w:r w:rsidRPr="007C4621">
        <w:rPr>
          <w:rFonts w:eastAsia="Times New Roman"/>
          <w:sz w:val="28"/>
          <w:szCs w:val="28"/>
          <w:u w:val="single"/>
        </w:rPr>
        <w:t>:</w:t>
      </w:r>
      <w:r w:rsidRPr="00C42D05">
        <w:rPr>
          <w:sz w:val="28"/>
          <w:szCs w:val="28"/>
        </w:rPr>
        <w:t xml:space="preserve">фирменный блок городского праздника, правила использования фирменного блока (фирменный блок, цветовое решение, фирменная цветовая палитра, фирменные шрифты) </w:t>
      </w:r>
    </w:p>
    <w:p w:rsidR="005032E9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</w:pPr>
      <w:r>
        <w:rPr>
          <w:rFonts w:eastAsia="Times New Roman"/>
          <w:sz w:val="28"/>
          <w:szCs w:val="28"/>
          <w:u w:val="single"/>
        </w:rPr>
        <w:t>Модуль 2</w:t>
      </w:r>
      <w:r w:rsidRPr="007C4621">
        <w:rPr>
          <w:rFonts w:eastAsia="Times New Roman"/>
          <w:sz w:val="28"/>
          <w:szCs w:val="28"/>
          <w:u w:val="single"/>
        </w:rPr>
        <w:t>:</w:t>
      </w:r>
      <w:r w:rsidRPr="00C42D05">
        <w:rPr>
          <w:sz w:val="28"/>
          <w:szCs w:val="28"/>
        </w:rPr>
        <w:t>рекламный баннер городского праздника, рекламный плакат в городской среде</w:t>
      </w:r>
    </w:p>
    <w:p w:rsidR="005032E9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rPr>
          <w:rFonts w:eastAsia="Times New Roman"/>
          <w:b/>
          <w:bCs/>
          <w:sz w:val="28"/>
          <w:szCs w:val="28"/>
        </w:rPr>
      </w:pPr>
    </w:p>
    <w:p w:rsidR="005032E9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rPr>
          <w:rFonts w:eastAsia="Times New Roman"/>
          <w:b/>
          <w:bCs/>
          <w:sz w:val="28"/>
          <w:szCs w:val="28"/>
        </w:rPr>
      </w:pPr>
      <w:r w:rsidRPr="00DF465E">
        <w:rPr>
          <w:rFonts w:eastAsia="Times New Roman"/>
          <w:b/>
          <w:bCs/>
          <w:sz w:val="28"/>
          <w:szCs w:val="28"/>
        </w:rPr>
        <w:t xml:space="preserve">• </w:t>
      </w:r>
      <w:r>
        <w:rPr>
          <w:rFonts w:eastAsia="Times New Roman"/>
          <w:b/>
          <w:bCs/>
          <w:sz w:val="28"/>
          <w:szCs w:val="28"/>
        </w:rPr>
        <w:t>2 день</w:t>
      </w:r>
    </w:p>
    <w:p w:rsidR="005032E9" w:rsidRPr="00C42D05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  <w:u w:val="single"/>
        </w:rPr>
        <w:t>Модуль 3</w:t>
      </w:r>
      <w:r w:rsidRPr="00C42D05">
        <w:rPr>
          <w:rFonts w:eastAsia="Times New Roman"/>
          <w:sz w:val="28"/>
          <w:szCs w:val="28"/>
          <w:u w:val="single"/>
        </w:rPr>
        <w:t>:</w:t>
      </w:r>
      <w:r w:rsidRPr="00C42D05">
        <w:rPr>
          <w:sz w:val="28"/>
          <w:szCs w:val="28"/>
        </w:rPr>
        <w:t xml:space="preserve">сувенирная продукция городского праздника </w:t>
      </w:r>
    </w:p>
    <w:p w:rsidR="005032E9" w:rsidRPr="00C42D05" w:rsidRDefault="005032E9" w:rsidP="00C42D05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jc w:val="both"/>
        <w:rPr>
          <w:b/>
          <w:bCs/>
          <w:color w:val="000000"/>
          <w:sz w:val="28"/>
          <w:szCs w:val="28"/>
          <w:lang w:eastAsia="ja-JP"/>
        </w:rPr>
      </w:pPr>
      <w:r>
        <w:rPr>
          <w:rFonts w:eastAsia="Times New Roman"/>
          <w:sz w:val="28"/>
          <w:szCs w:val="28"/>
          <w:u w:val="single"/>
        </w:rPr>
        <w:t>Модуль 4</w:t>
      </w:r>
      <w:r w:rsidRPr="00C42D05">
        <w:rPr>
          <w:rFonts w:eastAsia="Times New Roman"/>
          <w:sz w:val="28"/>
          <w:szCs w:val="28"/>
          <w:u w:val="single"/>
        </w:rPr>
        <w:t>:</w:t>
      </w:r>
      <w:r w:rsidRPr="00C42D05">
        <w:rPr>
          <w:rFonts w:eastAsia="Times New Roman"/>
          <w:sz w:val="28"/>
          <w:szCs w:val="28"/>
        </w:rPr>
        <w:t xml:space="preserve"> упаковка для сувенирной продукции (развертка, 3-</w:t>
      </w:r>
      <w:r w:rsidRPr="00C42D05">
        <w:rPr>
          <w:rFonts w:eastAsia="Times New Roman"/>
          <w:sz w:val="28"/>
          <w:szCs w:val="28"/>
          <w:lang w:val="en-US"/>
        </w:rPr>
        <w:t>D</w:t>
      </w:r>
      <w:r w:rsidRPr="00C42D05">
        <w:rPr>
          <w:rFonts w:eastAsia="Times New Roman"/>
          <w:sz w:val="28"/>
          <w:szCs w:val="28"/>
        </w:rPr>
        <w:t>)</w:t>
      </w:r>
    </w:p>
    <w:p w:rsidR="005032E9" w:rsidRPr="00DF465E" w:rsidRDefault="005032E9" w:rsidP="00FC009F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jc w:val="both"/>
        <w:rPr>
          <w:rFonts w:eastAsia="Times New Roman"/>
          <w:b/>
          <w:bCs/>
          <w:sz w:val="28"/>
          <w:szCs w:val="28"/>
        </w:rPr>
      </w:pPr>
      <w:r w:rsidRPr="00DF465E">
        <w:rPr>
          <w:rFonts w:eastAsia="Times New Roman"/>
          <w:b/>
          <w:bCs/>
          <w:sz w:val="28"/>
          <w:szCs w:val="28"/>
        </w:rPr>
        <w:br/>
        <w:t xml:space="preserve">• </w:t>
      </w:r>
      <w:r>
        <w:rPr>
          <w:rFonts w:eastAsia="Times New Roman"/>
          <w:b/>
          <w:bCs/>
          <w:sz w:val="28"/>
          <w:szCs w:val="28"/>
        </w:rPr>
        <w:t>3 день</w:t>
      </w:r>
    </w:p>
    <w:p w:rsidR="005032E9" w:rsidRPr="00C42D05" w:rsidRDefault="005032E9" w:rsidP="00FC009F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ind w:left="1134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  <w:u w:val="single"/>
        </w:rPr>
        <w:t>Модуль 5</w:t>
      </w:r>
      <w:r w:rsidRPr="00C42D05">
        <w:rPr>
          <w:rFonts w:eastAsia="Times New Roman"/>
          <w:sz w:val="28"/>
          <w:szCs w:val="28"/>
          <w:u w:val="single"/>
        </w:rPr>
        <w:t>:</w:t>
      </w:r>
      <w:r w:rsidRPr="00C42D05">
        <w:rPr>
          <w:sz w:val="28"/>
          <w:szCs w:val="28"/>
        </w:rPr>
        <w:t xml:space="preserve">тематический буклет формата А4 с одним фальцем, содержащего интересные факты городского праздника </w:t>
      </w:r>
    </w:p>
    <w:p w:rsidR="005032E9" w:rsidRDefault="005032E9" w:rsidP="00152E5D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100" w:lineRule="atLeast"/>
        <w:jc w:val="both"/>
        <w:rPr>
          <w:b/>
          <w:bCs/>
          <w:color w:val="000000"/>
          <w:sz w:val="28"/>
          <w:szCs w:val="28"/>
          <w:lang w:eastAsia="ja-JP"/>
        </w:rPr>
      </w:pPr>
    </w:p>
    <w:p w:rsidR="005032E9" w:rsidRPr="00FA0184" w:rsidRDefault="005032E9" w:rsidP="00E019AA">
      <w:pPr>
        <w:ind w:left="1134" w:hanging="425"/>
        <w:rPr>
          <w:rFonts w:ascii="Times New Roman" w:hAnsi="Times New Roman" w:cs="Times New Roman"/>
          <w:sz w:val="24"/>
          <w:szCs w:val="24"/>
        </w:rPr>
      </w:pPr>
      <w:r w:rsidRPr="00FA0184">
        <w:rPr>
          <w:rFonts w:ascii="Times New Roman" w:hAnsi="Times New Roman" w:cs="Times New Roman"/>
          <w:sz w:val="28"/>
          <w:szCs w:val="28"/>
        </w:rPr>
        <w:br/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3.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КОНКУРСНЫЙ ПРОЕКТ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3.1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 xml:space="preserve">Формат проекта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Проект делится на несколько модулей со своими подзадачами. Каждый модуль выполняется один день.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3.2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Требования к оформлению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</w:pPr>
      <w:r w:rsidRPr="00FA0184">
        <w:rPr>
          <w:sz w:val="28"/>
          <w:szCs w:val="28"/>
          <w:lang w:eastAsia="ja-JP"/>
        </w:rPr>
        <w:t xml:space="preserve">Конкурсный проект должен быть разработан по критериальному плану, предоставленному в пункте 5.1.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</w:pPr>
      <w:r w:rsidRPr="00FA0184">
        <w:rPr>
          <w:sz w:val="28"/>
          <w:szCs w:val="28"/>
          <w:lang w:eastAsia="ja-JP"/>
        </w:rPr>
        <w:t>Особые эксперты будут следить за ходом выполнения конкурсных проектов. Старший эксперт и его заместитель выбирают особых экспертов сразу после получения информации о необходимости независимой экспертизы. Других требований по дизайну нет.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>
        <w:rPr>
          <w:b/>
          <w:bCs/>
          <w:sz w:val="28"/>
          <w:szCs w:val="28"/>
          <w:lang w:eastAsia="ja-JP"/>
        </w:rPr>
        <w:t>3.3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 xml:space="preserve"> Схема судейства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Задания должны сопровождаться схемой судейства, основанной на критериях, приведенных в разделе 5.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3.4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sz w:val="28"/>
          <w:szCs w:val="28"/>
          <w:lang w:eastAsia="ja-JP"/>
        </w:rPr>
        <w:t xml:space="preserve"> Схема судейства разрабатывается экспертами.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>3.</w:t>
      </w:r>
      <w:r>
        <w:rPr>
          <w:b/>
          <w:bCs/>
          <w:sz w:val="28"/>
          <w:szCs w:val="28"/>
          <w:lang w:eastAsia="ja-JP"/>
        </w:rPr>
        <w:t>5</w:t>
      </w:r>
      <w:r w:rsidRPr="00FA0184">
        <w:rPr>
          <w:sz w:val="28"/>
          <w:szCs w:val="28"/>
          <w:lang w:eastAsia="ja-JP"/>
        </w:rPr>
        <w:tab/>
        <w:t xml:space="preserve">Перед конкурсом схема судейства должна быть обнародована.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>
        <w:rPr>
          <w:b/>
          <w:bCs/>
          <w:sz w:val="28"/>
          <w:szCs w:val="28"/>
          <w:lang w:eastAsia="ja-JP"/>
        </w:rPr>
        <w:t>3.6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Проверка конкурсного проекта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</w:pPr>
      <w:r w:rsidRPr="00FA0184">
        <w:rPr>
          <w:sz w:val="28"/>
          <w:szCs w:val="28"/>
          <w:lang w:eastAsia="ja-JP"/>
        </w:rPr>
        <w:t xml:space="preserve">Задание должно быть выполнимо с помощью предоставленных на </w:t>
      </w:r>
      <w:r w:rsidRPr="00FA0184">
        <w:rPr>
          <w:color w:val="000000"/>
          <w:sz w:val="28"/>
          <w:szCs w:val="28"/>
          <w:lang w:eastAsia="ja-JP"/>
        </w:rPr>
        <w:t xml:space="preserve">конкурсе инструментов, материалов, оборудования, с учетом знаний конкурсантов и времени на его выполнение. Каждый независимый эксперт должен быть готов доказать это.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>
        <w:rPr>
          <w:b/>
          <w:bCs/>
          <w:color w:val="000000"/>
          <w:sz w:val="28"/>
          <w:szCs w:val="28"/>
          <w:lang w:eastAsia="ja-JP"/>
        </w:rPr>
        <w:t>3.7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Изменение задания на соревновании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</w:pPr>
      <w:r>
        <w:rPr>
          <w:color w:val="000000"/>
          <w:sz w:val="28"/>
          <w:szCs w:val="28"/>
          <w:lang w:eastAsia="ja-JP"/>
        </w:rPr>
        <w:t>К</w:t>
      </w:r>
      <w:r w:rsidRPr="00FA0184">
        <w:rPr>
          <w:color w:val="000000"/>
          <w:sz w:val="28"/>
          <w:szCs w:val="28"/>
          <w:lang w:eastAsia="ja-JP"/>
        </w:rPr>
        <w:t>онкурсное задание подлежит 30% изменению. Например, удалению определенных элементов из задания, изменение материалов, изменение версий и добавление новых заданий. Эти изменения вносятся по согласованию с каждой группой экспертов. Все решения по данному вопросу должны соответствовать конкурсным правилам и пройти предварительное согласование на форуме.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4.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ОБЩЕНИЕ И ОПОВЕЩЕНИЕ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4.1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Форум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Все предконкурсные обсуждения проходят на особом форуме </w:t>
      </w:r>
    </w:p>
    <w:p w:rsidR="005032E9" w:rsidRPr="00FA0184" w:rsidRDefault="005032E9">
      <w:pPr>
        <w:pStyle w:val="a0"/>
        <w:spacing w:line="100" w:lineRule="atLeast"/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(</w:t>
      </w:r>
      <w:hyperlink r:id="rId8" w:history="1">
        <w:r w:rsidRPr="00990923">
          <w:rPr>
            <w:rStyle w:val="Hyperlink"/>
            <w:sz w:val="28"/>
            <w:szCs w:val="28"/>
            <w:lang w:eastAsia="ja-JP"/>
          </w:rPr>
          <w:t>https://www.facebook.com/groups/426606834138068/</w:t>
        </w:r>
      </w:hyperlink>
      <w:r>
        <w:rPr>
          <w:color w:val="000000"/>
          <w:sz w:val="28"/>
          <w:szCs w:val="28"/>
          <w:lang w:eastAsia="ja-JP"/>
        </w:rPr>
        <w:t xml:space="preserve"> или </w:t>
      </w:r>
      <w:r w:rsidRPr="00FC009F">
        <w:rPr>
          <w:color w:val="000000"/>
          <w:sz w:val="28"/>
          <w:szCs w:val="28"/>
          <w:lang w:eastAsia="ja-JP"/>
        </w:rPr>
        <w:t>http://forum.worldskillsrussia.org/viewforum.php?f=54</w:t>
      </w:r>
      <w:hyperlink r:id="rId9">
        <w:r w:rsidRPr="00503E5D">
          <w:rPr>
            <w:rStyle w:val="Hyperlink"/>
            <w:rFonts w:ascii="Calibri" w:eastAsia="Times New Roman" w:hAnsi="Calibri"/>
            <w:sz w:val="22"/>
            <w:szCs w:val="22"/>
            <w:lang w:eastAsia="ru-RU"/>
          </w:rPr>
          <w:t>http://www.facebook.com/groups/126600947496284/</w:t>
        </w:r>
      </w:hyperlink>
      <w:r w:rsidRPr="00FA0184">
        <w:rPr>
          <w:color w:val="000000"/>
          <w:sz w:val="28"/>
          <w:szCs w:val="28"/>
          <w:lang w:eastAsia="ja-JP"/>
        </w:rPr>
        <w:t xml:space="preserve">). Изменения принимаются только после предварительного обсуждения на форуме. Старший эксперт является модератором форума. </w:t>
      </w:r>
    </w:p>
    <w:p w:rsidR="005032E9" w:rsidRPr="00FA0184" w:rsidRDefault="005032E9">
      <w:pPr>
        <w:pStyle w:val="a0"/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4.2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 xml:space="preserve">Информация для конкурсантов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Информация для конкурсантов доступна по адресу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 (</w:t>
      </w:r>
      <w:r w:rsidRPr="00FA0184">
        <w:rPr>
          <w:color w:val="0000FF"/>
          <w:sz w:val="28"/>
          <w:szCs w:val="28"/>
          <w:lang w:eastAsia="ja-JP"/>
        </w:rPr>
        <w:t>http://www.worldskills.ru</w:t>
      </w:r>
      <w:r w:rsidRPr="00FA0184">
        <w:rPr>
          <w:color w:val="000000"/>
          <w:sz w:val="28"/>
          <w:szCs w:val="28"/>
          <w:lang w:eastAsia="ja-JP"/>
        </w:rPr>
        <w:t>).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Информация включает: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- правила конкурса;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- техническое описание;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- тестовые задания;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- дополнительную информацию.</w:t>
      </w:r>
    </w:p>
    <w:p w:rsidR="005032E9" w:rsidRPr="00FA0184" w:rsidRDefault="005032E9">
      <w:pPr>
        <w:pStyle w:val="a0"/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5.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ОЦЕНКА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В данном пункте предоставляется описание принципов оценки экспертами конкурсных заданий, включая соответствие процесса и результата необходимым требованиям.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5.1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 xml:space="preserve">Критерии оценки </w:t>
      </w:r>
    </w:p>
    <w:p w:rsidR="005032E9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  <w:rPr>
          <w:color w:val="000000"/>
          <w:sz w:val="28"/>
          <w:szCs w:val="28"/>
          <w:lang w:eastAsia="ja-JP"/>
        </w:rPr>
      </w:pPr>
      <w:r w:rsidRPr="00FA0184">
        <w:rPr>
          <w:color w:val="000000"/>
          <w:sz w:val="28"/>
          <w:szCs w:val="28"/>
          <w:lang w:eastAsia="ja-JP"/>
        </w:rPr>
        <w:t xml:space="preserve">В данном пункте определяются критерии оценки и количество баллов, начисляемых конкурсанту. Общее количество баллов - </w:t>
      </w:r>
      <w:r>
        <w:rPr>
          <w:color w:val="000000"/>
          <w:sz w:val="28"/>
          <w:szCs w:val="28"/>
          <w:lang w:eastAsia="ja-JP"/>
        </w:rPr>
        <w:t>100</w:t>
      </w:r>
      <w:r w:rsidRPr="00FA0184">
        <w:rPr>
          <w:color w:val="000000"/>
          <w:sz w:val="28"/>
          <w:szCs w:val="28"/>
          <w:lang w:eastAsia="ja-JP"/>
        </w:rPr>
        <w:t xml:space="preserve">.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spacing w:line="100" w:lineRule="atLeast"/>
        <w:ind w:left="1134"/>
        <w:jc w:val="both"/>
        <w:rPr>
          <w:color w:val="000000"/>
          <w:sz w:val="28"/>
          <w:szCs w:val="28"/>
          <w:lang w:eastAsia="ja-JP"/>
        </w:rPr>
      </w:pPr>
      <w:r>
        <w:rPr>
          <w:color w:val="000000"/>
          <w:sz w:val="28"/>
          <w:szCs w:val="28"/>
          <w:lang w:eastAsia="ja-JP"/>
        </w:rPr>
        <w:t>Оценка модулей с учетом их удельного веса: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73"/>
        <w:gridCol w:w="1697"/>
        <w:gridCol w:w="1940"/>
        <w:gridCol w:w="373"/>
        <w:gridCol w:w="458"/>
        <w:gridCol w:w="481"/>
        <w:gridCol w:w="481"/>
        <w:gridCol w:w="356"/>
        <w:gridCol w:w="479"/>
        <w:gridCol w:w="379"/>
        <w:gridCol w:w="734"/>
        <w:gridCol w:w="936"/>
      </w:tblGrid>
      <w:tr w:rsidR="005032E9" w:rsidRPr="00085AC5">
        <w:tc>
          <w:tcPr>
            <w:tcW w:w="9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 xml:space="preserve">1 </w:t>
            </w:r>
            <w:r w:rsidRPr="00085AC5">
              <w:rPr>
                <w:b/>
                <w:bCs/>
                <w:sz w:val="20"/>
                <w:szCs w:val="20"/>
              </w:rPr>
              <w:t>модуль</w:t>
            </w: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</w:rPr>
              <w:t>Наименование критерия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Итого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Креативность и идея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10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Качество композиции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Типографика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Цветовое решение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Соответствие цели задания и целевой аудитории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верстки текста и работе с иллюстрациями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формат сохранения вспомогательных файлов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</w:t>
            </w: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Разрешение (качества) используемых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Соблюдение размеров заданных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 xml:space="preserve">Правильность оформления текстовой информации 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при подготовке документа к печати и использование правильного формата при сохранении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Цветовая модель по заданию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7</w:t>
            </w: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Обработка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выбор формата сохранения файла для печати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841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припуска под обрез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Присутствие всех продуктов, элементов и текста в документе по описанию задания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макета печатного издания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</w:t>
            </w: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полного объема текста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всех указанных в задании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авторской графики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  <w:lang w:val="en-US"/>
              </w:rPr>
              <w:t xml:space="preserve">25 </w:t>
            </w:r>
            <w:r w:rsidRPr="00085AC5">
              <w:rPr>
                <w:sz w:val="20"/>
                <w:szCs w:val="20"/>
              </w:rPr>
              <w:t xml:space="preserve">баллов за </w:t>
            </w: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  <w:lang w:val="en-US"/>
              </w:rPr>
              <w:t xml:space="preserve">1 </w:t>
            </w:r>
            <w:r w:rsidRPr="00085AC5">
              <w:rPr>
                <w:sz w:val="20"/>
                <w:szCs w:val="20"/>
              </w:rPr>
              <w:t>модуль</w:t>
            </w:r>
          </w:p>
        </w:tc>
      </w:tr>
      <w:tr w:rsidR="005032E9" w:rsidRPr="00085AC5">
        <w:tc>
          <w:tcPr>
            <w:tcW w:w="9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 xml:space="preserve">2 </w:t>
            </w:r>
            <w:r w:rsidRPr="00085AC5">
              <w:rPr>
                <w:b/>
                <w:bCs/>
                <w:sz w:val="20"/>
                <w:szCs w:val="20"/>
              </w:rPr>
              <w:t>модуль</w:t>
            </w: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</w:rPr>
              <w:t>Наименование критерия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Итого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Креативность и идея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5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Качество композиции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Типографика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Цветовое решение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Соответствие цели задания и целевой аудитории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верстки текста и работе с иллюстрациями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Разрешение (качества) используемых иллюстраций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3</w:t>
            </w: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Соблюдение размеров заданных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 xml:space="preserve">Правильность оформления текстовой информации 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при подготовке документа к печати и использование правильного формата при сохранении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Цветовая модель по заданию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</w:t>
            </w: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Обработка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выбор формата сохранения файла для печати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841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припуска под обрез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Присутствие всех продуктов, элементов и текста в документе по описанию задания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макета печатного издания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3</w:t>
            </w: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всех указанных в задании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авторской графики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15 баллов за 2модуль</w:t>
            </w: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3модуль</w:t>
            </w: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</w:rPr>
              <w:t>Наименование критерия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Итого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Креативность и идея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5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Качество композиции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Типографика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Цветовое решение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Соответствие цели задания и целевой аудитории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верстки текста и работе с иллюстрациями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Разрешение (качества) используемых иллюстраций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Соблюдение размеров заданных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при подготовке документа к печати и использование правильного формата при сохранении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Цветовая модель по заданию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5</w:t>
            </w: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Обработка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выбор формата сохранения файла для печати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124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меток реза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841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припуска под обрез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Присутствие всех продуктов, элементов и текста в документе по описанию задания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макета печатного издания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3</w:t>
            </w: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всех указанных в задании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авторской графики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15 баллов за 3 модуль</w:t>
            </w: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c>
          <w:tcPr>
            <w:tcW w:w="9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4модуль</w:t>
            </w: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</w:rPr>
              <w:t>Наименование критерия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Итого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Креативность и идея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10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Качество композиции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Типографика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Цветовое решение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Соответствие цели задания и целевой аудитории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верстки текста и работе с иллюстрациями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формат сохранения вспомогательных файлов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Соблюдение размеров заданных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при подготовке документа к печати и использование правильного формата при сохранении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Цветовая модель по заданию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5</w:t>
            </w: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выбор формата сохранения файла для печати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841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припуска под обрез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Присутствие всех продуктов, элементов и текста в документе по описанию задания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макета печатного издания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3</w:t>
            </w: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всех указанных в задании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авторской графики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  <w:r w:rsidRPr="00085AC5">
              <w:rPr>
                <w:sz w:val="20"/>
                <w:szCs w:val="20"/>
              </w:rPr>
              <w:t xml:space="preserve">0 баллов за </w:t>
            </w: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4модуль</w:t>
            </w:r>
          </w:p>
        </w:tc>
      </w:tr>
      <w:tr w:rsidR="005032E9" w:rsidRPr="00085AC5">
        <w:tc>
          <w:tcPr>
            <w:tcW w:w="9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5 модуль</w:t>
            </w: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</w:rPr>
              <w:t>Наименование критерия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85AC5">
              <w:rPr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85AC5">
              <w:rPr>
                <w:b/>
                <w:bCs/>
                <w:sz w:val="20"/>
                <w:szCs w:val="20"/>
              </w:rPr>
              <w:t>Итого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Креативность и идея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10</w:t>
            </w: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Качество композиции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Типографика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</w:rPr>
              <w:t>Цветовое решение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37" w:type="dxa"/>
            <w:gridSpan w:val="2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Соответствие цели задания и целевой аудитории</w:t>
            </w: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верстки текста и работе с иллюстрациями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формат сохранения вспомогательных файлов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</w:t>
            </w: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Разрешение (качества) используемых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308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Соблюдение размеров заданных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 xml:space="preserve">Правильность оформления текстовой информации 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Технические параметры при подготовке документа к печати и использование правильного формата при сохранении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Цветовая модель по заданию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7</w:t>
            </w: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Обработка иллюстраций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556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Правильный выбор формата сохранения файла для печати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2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841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припуска под обрез в подготовленном файле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Присутствие всех продуктов, элементов и текста в документе по описанию задания</w:t>
            </w: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макета печатного издания</w:t>
            </w:r>
          </w:p>
        </w:tc>
        <w:tc>
          <w:tcPr>
            <w:tcW w:w="373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 w:val="restart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4</w:t>
            </w:r>
          </w:p>
        </w:tc>
      </w:tr>
      <w:tr w:rsidR="005032E9" w:rsidRPr="00085AC5">
        <w:trPr>
          <w:trHeight w:val="72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полного объема текста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всех указанных в задании элементов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Наличие авторской графики</w:t>
            </w:r>
          </w:p>
        </w:tc>
        <w:tc>
          <w:tcPr>
            <w:tcW w:w="373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  <w:lang w:val="en-US"/>
              </w:rPr>
            </w:pPr>
            <w:r w:rsidRPr="00085AC5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6" w:type="dxa"/>
            <w:vMerge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  <w:lang w:val="en-US"/>
              </w:rPr>
              <w:t xml:space="preserve">25 </w:t>
            </w:r>
            <w:r w:rsidRPr="00085AC5">
              <w:rPr>
                <w:sz w:val="20"/>
                <w:szCs w:val="20"/>
              </w:rPr>
              <w:t xml:space="preserve">баллов за </w:t>
            </w:r>
          </w:p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5модуль</w:t>
            </w:r>
          </w:p>
        </w:tc>
      </w:tr>
      <w:tr w:rsidR="005032E9" w:rsidRPr="00085AC5">
        <w:trPr>
          <w:trHeight w:val="770"/>
        </w:trPr>
        <w:tc>
          <w:tcPr>
            <w:tcW w:w="9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97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40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58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1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5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79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734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36" w:type="dxa"/>
          </w:tcPr>
          <w:p w:rsidR="005032E9" w:rsidRPr="00085AC5" w:rsidRDefault="005032E9" w:rsidP="00085AC5">
            <w:pPr>
              <w:pStyle w:val="a0"/>
              <w:widowControl w:val="0"/>
              <w:tabs>
                <w:tab w:val="left" w:pos="2051"/>
                <w:tab w:val="left" w:pos="2611"/>
                <w:tab w:val="left" w:pos="3171"/>
                <w:tab w:val="left" w:pos="3731"/>
                <w:tab w:val="left" w:pos="4291"/>
                <w:tab w:val="left" w:pos="4851"/>
                <w:tab w:val="left" w:pos="5411"/>
                <w:tab w:val="left" w:pos="5971"/>
                <w:tab w:val="left" w:pos="6531"/>
                <w:tab w:val="left" w:pos="7091"/>
                <w:tab w:val="left" w:pos="7651"/>
                <w:tab w:val="left" w:pos="8211"/>
              </w:tabs>
              <w:spacing w:after="0" w:line="240" w:lineRule="auto"/>
              <w:jc w:val="both"/>
              <w:rPr>
                <w:sz w:val="20"/>
                <w:szCs w:val="20"/>
              </w:rPr>
            </w:pPr>
            <w:r w:rsidRPr="00085AC5">
              <w:rPr>
                <w:sz w:val="20"/>
                <w:szCs w:val="20"/>
              </w:rPr>
              <w:t>100 баллов за все модули</w:t>
            </w:r>
          </w:p>
        </w:tc>
      </w:tr>
    </w:tbl>
    <w:p w:rsidR="005032E9" w:rsidRPr="00FA0184" w:rsidRDefault="005032E9">
      <w:pPr>
        <w:pStyle w:val="a0"/>
        <w:jc w:val="both"/>
      </w:pPr>
    </w:p>
    <w:p w:rsidR="005032E9" w:rsidRPr="00FA0184" w:rsidRDefault="005032E9">
      <w:pPr>
        <w:pStyle w:val="a0"/>
        <w:jc w:val="both"/>
      </w:pPr>
      <w:r>
        <w:rPr>
          <w:b/>
          <w:bCs/>
          <w:sz w:val="28"/>
          <w:szCs w:val="28"/>
          <w:lang w:eastAsia="ja-JP"/>
        </w:rPr>
        <w:t>5.2</w:t>
      </w:r>
      <w:r w:rsidRPr="00FA0184">
        <w:rPr>
          <w:b/>
          <w:bCs/>
          <w:sz w:val="28"/>
          <w:szCs w:val="28"/>
          <w:lang w:eastAsia="ja-JP"/>
        </w:rPr>
        <w:tab/>
        <w:t>Оценка владения профессиональным навыком</w:t>
      </w:r>
    </w:p>
    <w:p w:rsidR="005032E9" w:rsidRPr="00FA0184" w:rsidRDefault="005032E9" w:rsidP="00425058">
      <w:pPr>
        <w:pStyle w:val="a0"/>
        <w:ind w:left="1134"/>
        <w:jc w:val="both"/>
      </w:pPr>
      <w:r>
        <w:rPr>
          <w:sz w:val="28"/>
          <w:szCs w:val="28"/>
          <w:lang w:eastAsia="ja-JP"/>
        </w:rPr>
        <w:t>Группа экспертов начисляе</w:t>
      </w:r>
      <w:r w:rsidRPr="00FA0184">
        <w:rPr>
          <w:sz w:val="28"/>
          <w:szCs w:val="28"/>
          <w:lang w:eastAsia="ja-JP"/>
        </w:rPr>
        <w:t xml:space="preserve">т баллы по двум критериям в аспектах по каждому модулю. Конкурсантам предоставят необходимые материалы перед началом каждого этапа конкурса. Конкурсант обязан самостоятельно проверить наличие всех материалов и заданий, предварительно проверенных и подписанных двумя экспертами.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6.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ОСОБЫЕ ТРЕБОВАНИЯ К БЕЗОПАСНОСТИ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Соблюдаются в соответствии с законодательством РФ в области здравоохранения и безопасности труда.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Конкурсантам рекомендуется делать частые перерывы во избежание перенапряжения глаз.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Конкурсантам рекомендуется использовать эргономичные клавиатуры и мыши в случае наличия у них профессиональных заболеваний суставов.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7.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МАТЕРИАЛЫ И ОБОРУДОВАНИЕ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7.1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Инфраструктурные листы</w:t>
      </w:r>
    </w:p>
    <w:p w:rsidR="005032E9" w:rsidRPr="00DF605C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</w:rPr>
      </w:pPr>
      <w:bookmarkStart w:id="0" w:name="__DdeLink__4770_913892091"/>
      <w:r w:rsidRPr="00DF605C">
        <w:rPr>
          <w:color w:val="000000"/>
          <w:sz w:val="28"/>
          <w:szCs w:val="28"/>
          <w:lang w:eastAsia="ja-JP"/>
        </w:rPr>
        <w:t>Инфраструктурный лист</w:t>
      </w:r>
      <w:bookmarkEnd w:id="0"/>
      <w:r w:rsidRPr="00DF605C">
        <w:rPr>
          <w:color w:val="000000"/>
          <w:sz w:val="28"/>
          <w:szCs w:val="28"/>
          <w:lang w:eastAsia="ja-JP"/>
        </w:rPr>
        <w:t xml:space="preserve"> доступен по адресам (</w:t>
      </w:r>
      <w:hyperlink r:id="rId10">
        <w:r w:rsidRPr="00DF605C">
          <w:rPr>
            <w:rStyle w:val="-"/>
            <w:sz w:val="28"/>
            <w:szCs w:val="28"/>
            <w:lang w:eastAsia="ja-JP"/>
          </w:rPr>
          <w:t>http://www.worldskills.ru</w:t>
        </w:r>
      </w:hyperlink>
      <w:r w:rsidRPr="00DF605C">
        <w:rPr>
          <w:sz w:val="28"/>
          <w:szCs w:val="28"/>
        </w:rPr>
        <w:t>, https://www.facebook.com/groups/426606834138068/</w:t>
      </w:r>
      <w:r w:rsidRPr="00DF605C">
        <w:rPr>
          <w:color w:val="000000"/>
          <w:sz w:val="28"/>
          <w:szCs w:val="28"/>
          <w:lang w:eastAsia="ja-JP"/>
        </w:rPr>
        <w:t>).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Инфраструктурный лист включает все, что необходимо для выполнения конкурсных заданий. Организатор конкурса дополняет список точным количеством необходимых материалов, их особенностей, моделей и марок. Инфраструктура, предоставляемая организатором, включена в отдельный список.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Перед каждым конкурсом эксперты обязаны проверить и скорректировать список, а так же согласовать его с техническим директоромWSR.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На каждом конкурсе технический супервайзер должен проводить учет элементов инфраструктуры. Список не должен включать  элементы, которые попросили включить в него эксперты или конкурсанты, а так же запрещенные элементы.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</w:p>
    <w:p w:rsidR="005032E9" w:rsidRPr="00FA0184" w:rsidRDefault="005032E9" w:rsidP="00714DD6">
      <w:pPr>
        <w:pStyle w:val="a0"/>
        <w:widowControl w:val="0"/>
        <w:numPr>
          <w:ilvl w:val="1"/>
          <w:numId w:val="28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ab/>
        <w:t>Материалы и оборудование для конкурсантов</w:t>
      </w:r>
    </w:p>
    <w:p w:rsidR="005032E9" w:rsidRDefault="005032E9" w:rsidP="00714DD6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FA0184">
        <w:rPr>
          <w:color w:val="000000"/>
          <w:sz w:val="28"/>
          <w:szCs w:val="28"/>
          <w:lang w:eastAsia="ja-JP"/>
        </w:rPr>
        <w:t xml:space="preserve">Конкурсанту </w:t>
      </w:r>
      <w:r>
        <w:rPr>
          <w:color w:val="000000"/>
          <w:sz w:val="28"/>
          <w:szCs w:val="28"/>
          <w:lang w:eastAsia="ja-JP"/>
        </w:rPr>
        <w:t>предоставляется: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  <w:lang w:eastAsia="ja-JP"/>
        </w:rPr>
      </w:pPr>
      <w:r>
        <w:rPr>
          <w:sz w:val="28"/>
          <w:szCs w:val="28"/>
          <w:lang w:eastAsia="ja-JP"/>
        </w:rPr>
        <w:t>к</w:t>
      </w:r>
      <w:r w:rsidRPr="00714DD6">
        <w:rPr>
          <w:sz w:val="28"/>
          <w:szCs w:val="28"/>
          <w:lang w:eastAsia="ja-JP"/>
        </w:rPr>
        <w:t>омпьютер</w:t>
      </w:r>
      <w:r>
        <w:rPr>
          <w:sz w:val="28"/>
          <w:szCs w:val="28"/>
          <w:lang w:eastAsia="ja-JP"/>
        </w:rPr>
        <w:t xml:space="preserve"> и монитор;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мышь;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>
        <w:rPr>
          <w:sz w:val="28"/>
          <w:szCs w:val="28"/>
          <w:lang w:eastAsia="ja-JP"/>
        </w:rPr>
        <w:t>клавиатура;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графический планшет</w:t>
      </w:r>
      <w:r>
        <w:rPr>
          <w:sz w:val="28"/>
          <w:szCs w:val="28"/>
          <w:lang w:eastAsia="ja-JP"/>
        </w:rPr>
        <w:t>;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  <w:lang w:eastAsia="ja-JP"/>
        </w:rPr>
      </w:pPr>
      <w:r>
        <w:rPr>
          <w:sz w:val="28"/>
          <w:szCs w:val="28"/>
          <w:lang w:eastAsia="ja-JP"/>
        </w:rPr>
        <w:t>сетевой удлинитель;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  <w:lang w:eastAsia="ja-JP"/>
        </w:rPr>
      </w:pPr>
      <w:r>
        <w:rPr>
          <w:sz w:val="28"/>
          <w:szCs w:val="28"/>
          <w:lang w:eastAsia="ja-JP"/>
        </w:rPr>
        <w:t>к</w:t>
      </w:r>
      <w:r w:rsidRPr="00714DD6">
        <w:rPr>
          <w:sz w:val="28"/>
          <w:szCs w:val="28"/>
          <w:lang w:eastAsia="ja-JP"/>
        </w:rPr>
        <w:t>омпьютерный стол</w:t>
      </w:r>
      <w:r>
        <w:rPr>
          <w:sz w:val="28"/>
          <w:szCs w:val="28"/>
          <w:lang w:eastAsia="ja-JP"/>
        </w:rPr>
        <w:t>;</w:t>
      </w:r>
    </w:p>
    <w:p w:rsidR="005032E9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  <w:lang w:eastAsia="ja-JP"/>
        </w:rPr>
      </w:pPr>
      <w:r>
        <w:rPr>
          <w:sz w:val="28"/>
          <w:szCs w:val="28"/>
          <w:lang w:eastAsia="ja-JP"/>
        </w:rPr>
        <w:t>с</w:t>
      </w:r>
      <w:r w:rsidRPr="00714DD6">
        <w:rPr>
          <w:sz w:val="28"/>
          <w:szCs w:val="28"/>
          <w:lang w:eastAsia="ja-JP"/>
        </w:rPr>
        <w:t>тул</w:t>
      </w:r>
      <w:r>
        <w:rPr>
          <w:sz w:val="28"/>
          <w:szCs w:val="28"/>
          <w:lang w:eastAsia="ja-JP"/>
        </w:rPr>
        <w:t>;</w:t>
      </w:r>
    </w:p>
    <w:p w:rsidR="005032E9" w:rsidRDefault="005032E9" w:rsidP="00714DD6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sz w:val="28"/>
          <w:szCs w:val="28"/>
          <w:lang w:eastAsia="ja-JP"/>
        </w:rPr>
      </w:pPr>
    </w:p>
    <w:p w:rsidR="005032E9" w:rsidRPr="00714DD6" w:rsidRDefault="005032E9" w:rsidP="00714DD6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Программное обеспечение компьютера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 xml:space="preserve">Windows 7 Professional х86 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MicrosoftOffice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Пакет AdobeCС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CorelDraw</w:t>
      </w:r>
      <w:r>
        <w:rPr>
          <w:color w:val="000000"/>
          <w:sz w:val="28"/>
          <w:szCs w:val="28"/>
          <w:lang w:eastAsia="ja-JP"/>
        </w:rPr>
        <w:t>Suite X6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 xml:space="preserve">3Dmax Studio 2014 </w:t>
      </w:r>
    </w:p>
    <w:p w:rsidR="005032E9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AdobeAcrobat</w:t>
      </w:r>
    </w:p>
    <w:p w:rsidR="005032E9" w:rsidRPr="00714DD6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>Любой редактор просмотра изображений</w:t>
      </w:r>
    </w:p>
    <w:p w:rsidR="005032E9" w:rsidRDefault="005032E9" w:rsidP="00714DD6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714DD6">
        <w:rPr>
          <w:color w:val="000000"/>
          <w:sz w:val="28"/>
          <w:szCs w:val="28"/>
          <w:lang w:eastAsia="ja-JP"/>
        </w:rPr>
        <w:t xml:space="preserve">Набор шрифтов не менее 200 шт. </w:t>
      </w:r>
    </w:p>
    <w:p w:rsidR="005032E9" w:rsidRPr="00A75EAD" w:rsidRDefault="005032E9" w:rsidP="00A75EAD">
      <w:pPr>
        <w:pStyle w:val="NormalWeb"/>
        <w:spacing w:before="0" w:beforeAutospacing="0" w:after="0" w:afterAutospacing="0" w:line="276" w:lineRule="auto"/>
        <w:ind w:left="644"/>
        <w:rPr>
          <w:b/>
          <w:bCs/>
          <w:sz w:val="28"/>
          <w:szCs w:val="28"/>
        </w:rPr>
      </w:pPr>
      <w:r w:rsidRPr="00A75EAD">
        <w:rPr>
          <w:b/>
          <w:bCs/>
          <w:sz w:val="28"/>
          <w:szCs w:val="28"/>
        </w:rPr>
        <w:t>Общая инфраструктура</w:t>
      </w:r>
    </w:p>
    <w:p w:rsidR="005032E9" w:rsidRDefault="005032E9" w:rsidP="00A75EAD">
      <w:pPr>
        <w:pStyle w:val="NormalWeb"/>
        <w:numPr>
          <w:ilvl w:val="1"/>
          <w:numId w:val="32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 xml:space="preserve">Сеть рабочих компьютеров </w:t>
      </w:r>
    </w:p>
    <w:p w:rsidR="005032E9" w:rsidRPr="00A75EAD" w:rsidRDefault="005032E9" w:rsidP="00A75EAD">
      <w:pPr>
        <w:pStyle w:val="NormalWeb"/>
        <w:numPr>
          <w:ilvl w:val="1"/>
          <w:numId w:val="32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Энергоснабжение рабочих мест конкурсантов</w:t>
      </w:r>
    </w:p>
    <w:p w:rsidR="005032E9" w:rsidRPr="00A75EAD" w:rsidRDefault="005032E9" w:rsidP="00A75EAD">
      <w:pPr>
        <w:pStyle w:val="NormalWeb"/>
        <w:spacing w:before="0" w:beforeAutospacing="0" w:after="0" w:afterAutospacing="0" w:line="276" w:lineRule="auto"/>
        <w:ind w:left="1134"/>
        <w:rPr>
          <w:b/>
          <w:bCs/>
          <w:sz w:val="28"/>
          <w:szCs w:val="28"/>
        </w:rPr>
      </w:pPr>
    </w:p>
    <w:p w:rsidR="005032E9" w:rsidRPr="00A75EAD" w:rsidRDefault="005032E9" w:rsidP="00A75EAD">
      <w:pPr>
        <w:pStyle w:val="NormalWeb"/>
        <w:spacing w:before="0" w:beforeAutospacing="0" w:after="0" w:afterAutospacing="0" w:line="276" w:lineRule="auto"/>
        <w:ind w:left="644"/>
        <w:rPr>
          <w:b/>
          <w:bCs/>
          <w:sz w:val="28"/>
          <w:szCs w:val="28"/>
        </w:rPr>
      </w:pPr>
      <w:r w:rsidRPr="00A75EAD">
        <w:rPr>
          <w:b/>
          <w:bCs/>
          <w:sz w:val="28"/>
          <w:szCs w:val="28"/>
        </w:rPr>
        <w:t xml:space="preserve">Офисное оборудование площадки 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Бумага для печати формата А4 (2 пачки по 500 листов) и А3 одна пачка 500 листов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Принтер (МФУ) А4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Принтер (МФУ) цветной формата А3 или мини-плоттер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Скоросшиватель 20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Файлы 2 упаковка 100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Дырокол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Ручки 1 упаковка 20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Карандаши графитовые 20 шт. твердые, 20 шт. мягкие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Нож канцелярский (17,5мм, с выдвижным лезвием и возвратной пружиной)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Ножницы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Проектор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Экран 1 шт.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Колонки 1 шт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Микрофон 1шт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Стол 3 шт для макетов</w:t>
      </w:r>
    </w:p>
    <w:p w:rsidR="005032E9" w:rsidRPr="00A75EAD" w:rsidRDefault="005032E9" w:rsidP="00D42479">
      <w:pPr>
        <w:pStyle w:val="NormalWeb"/>
        <w:numPr>
          <w:ilvl w:val="1"/>
          <w:numId w:val="33"/>
        </w:numPr>
        <w:spacing w:before="0" w:beforeAutospacing="0" w:after="0" w:afterAutospacing="0" w:line="276" w:lineRule="auto"/>
        <w:ind w:left="777" w:firstLine="0"/>
        <w:rPr>
          <w:sz w:val="28"/>
          <w:szCs w:val="28"/>
        </w:rPr>
      </w:pPr>
      <w:r w:rsidRPr="00A75EAD">
        <w:rPr>
          <w:sz w:val="28"/>
          <w:szCs w:val="28"/>
        </w:rPr>
        <w:t>Двухсторонний скотч – 3шт</w:t>
      </w:r>
    </w:p>
    <w:p w:rsidR="005032E9" w:rsidRDefault="005032E9" w:rsidP="00A75EAD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jc w:val="both"/>
        <w:rPr>
          <w:color w:val="000000"/>
          <w:sz w:val="28"/>
          <w:szCs w:val="28"/>
          <w:lang w:eastAsia="ja-JP"/>
        </w:rPr>
      </w:pP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Конкурсанту разрешается использовать собственные: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чертежи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клавиатуру на любом языке. Если конкурсант пользуется своей клавиатурой и она выходит из строя, организатор предоставляет ему замену;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языковые файлы для клавиатуры;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мышь;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графический планшет;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наушники;</w:t>
      </w:r>
    </w:p>
    <w:p w:rsidR="005032E9" w:rsidRPr="00FA0184" w:rsidRDefault="005032E9">
      <w:pPr>
        <w:pStyle w:val="a0"/>
        <w:widowControl w:val="0"/>
        <w:numPr>
          <w:ilvl w:val="0"/>
          <w:numId w:val="16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музыку.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Все материалы, принесенные конкурсантами, могут быть проверены экспертами и супервайзерами на наличие внутренних запоминающих устройств. В случае обнаружения материалы будут изыматься.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 xml:space="preserve">7.3 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Материалы и оборудование для экспертов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sz w:val="28"/>
          <w:szCs w:val="28"/>
          <w:lang w:eastAsia="ja-JP"/>
        </w:rPr>
        <w:t>Не допускается.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sz w:val="28"/>
          <w:szCs w:val="28"/>
          <w:lang w:eastAsia="ja-JP"/>
        </w:rPr>
        <w:t xml:space="preserve">7.4 </w:t>
      </w:r>
      <w:r w:rsidRPr="00FA0184">
        <w:rPr>
          <w:b/>
          <w:bCs/>
          <w:sz w:val="28"/>
          <w:szCs w:val="28"/>
          <w:lang w:eastAsia="ja-JP"/>
        </w:rPr>
        <w:tab/>
      </w:r>
      <w:r w:rsidRPr="00FA0184">
        <w:rPr>
          <w:b/>
          <w:bCs/>
          <w:sz w:val="28"/>
          <w:szCs w:val="28"/>
          <w:lang w:eastAsia="ja-JP"/>
        </w:rPr>
        <w:tab/>
        <w:t>Запрещенные материалы и оборудование</w:t>
      </w:r>
    </w:p>
    <w:p w:rsidR="005032E9" w:rsidRPr="00FA0184" w:rsidRDefault="005032E9">
      <w:pPr>
        <w:pStyle w:val="a0"/>
        <w:widowControl w:val="0"/>
        <w:numPr>
          <w:ilvl w:val="0"/>
          <w:numId w:val="17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дополнительные программы;</w:t>
      </w:r>
    </w:p>
    <w:p w:rsidR="005032E9" w:rsidRPr="00FA0184" w:rsidRDefault="005032E9">
      <w:pPr>
        <w:pStyle w:val="a0"/>
        <w:widowControl w:val="0"/>
        <w:numPr>
          <w:ilvl w:val="0"/>
          <w:numId w:val="17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мобильные телефоны;</w:t>
      </w:r>
    </w:p>
    <w:p w:rsidR="005032E9" w:rsidRPr="00FA0184" w:rsidRDefault="005032E9">
      <w:pPr>
        <w:pStyle w:val="a0"/>
        <w:widowControl w:val="0"/>
        <w:numPr>
          <w:ilvl w:val="0"/>
          <w:numId w:val="17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фото/видео устройства;</w:t>
      </w:r>
    </w:p>
    <w:p w:rsidR="005032E9" w:rsidRPr="00FA0184" w:rsidRDefault="005032E9">
      <w:pPr>
        <w:pStyle w:val="a0"/>
        <w:widowControl w:val="0"/>
        <w:numPr>
          <w:ilvl w:val="0"/>
          <w:numId w:val="17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карты памяти и другие носители информации;</w:t>
      </w:r>
    </w:p>
    <w:p w:rsidR="005032E9" w:rsidRPr="00FA0184" w:rsidRDefault="005032E9">
      <w:pPr>
        <w:pStyle w:val="a0"/>
        <w:widowControl w:val="0"/>
        <w:numPr>
          <w:ilvl w:val="0"/>
          <w:numId w:val="17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внутренние устройства памяти в собственном оборудовании.</w:t>
      </w:r>
    </w:p>
    <w:p w:rsidR="005032E9" w:rsidRPr="00FA0184" w:rsidRDefault="005032E9">
      <w:pPr>
        <w:pStyle w:val="a0"/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7.5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Расположение рабочих мест в зоне конкурса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  <w:rPr>
          <w:color w:val="000000"/>
          <w:sz w:val="28"/>
          <w:szCs w:val="28"/>
          <w:lang w:eastAsia="ja-JP"/>
        </w:rPr>
      </w:pPr>
      <w:r w:rsidRPr="00FA0184">
        <w:rPr>
          <w:color w:val="000000"/>
          <w:sz w:val="28"/>
          <w:szCs w:val="28"/>
          <w:lang w:eastAsia="ja-JP"/>
        </w:rPr>
        <w:t xml:space="preserve">Расположение с конкурса </w:t>
      </w: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</w:p>
    <w:p w:rsidR="005032E9" w:rsidRPr="00FA0184" w:rsidRDefault="005032E9">
      <w:pPr>
        <w:pStyle w:val="a0"/>
        <w:widowControl w:val="0"/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Расположение. Рис 1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>
        <w:rPr>
          <w:noProof/>
          <w:lang w:eastAsia="ru-RU"/>
        </w:rPr>
        <w:pict>
          <v:rect id="Прямоугольник 5" o:spid="_x0000_s1026" style="position:absolute;left:0;text-align:left;margin-left:219.8pt;margin-top:59pt;width:57.95pt;height:14.5pt;z-index:251658752;visibility:visible;v-text-anchor:middle" fillcolor="#a5d5e2" strokecolor="#40a7c2">
            <v:fill color2="#e4f2f6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5032E9" w:rsidRPr="002E0EDE" w:rsidRDefault="005032E9" w:rsidP="002E0EDE">
                  <w:pPr>
                    <w:jc w:val="center"/>
                    <w:rPr>
                      <w:sz w:val="12"/>
                      <w:szCs w:val="12"/>
                    </w:rPr>
                  </w:pPr>
                  <w:r w:rsidRPr="002E0EDE">
                    <w:rPr>
                      <w:sz w:val="12"/>
                      <w:szCs w:val="12"/>
                    </w:rPr>
                    <w:t>конкурсанты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3" o:spid="_x0000_s1027" style="position:absolute;left:0;text-align:left;margin-left:208.55pt;margin-top:207.7pt;width:42.55pt;height:17.3pt;z-index:251657728;visibility:visible;v-text-anchor:middle" fillcolor="#a5d5e2" strokecolor="#40a7c2">
            <v:fill color2="#e4f2f6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5032E9" w:rsidRPr="002E0EDE" w:rsidRDefault="005032E9" w:rsidP="002E0EDE">
                  <w:pPr>
                    <w:jc w:val="center"/>
                    <w:rPr>
                      <w:sz w:val="12"/>
                      <w:szCs w:val="12"/>
                    </w:rPr>
                  </w:pPr>
                  <w:r w:rsidRPr="002E0EDE">
                    <w:rPr>
                      <w:sz w:val="12"/>
                      <w:szCs w:val="12"/>
                    </w:rPr>
                    <w:t>жюри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2" o:spid="_x0000_s1028" style="position:absolute;left:0;text-align:left;margin-left:263.75pt;margin-top:188.5pt;width:43.5pt;height:24.3pt;z-index:251656704;visibility:visible;v-text-anchor:middle" fillcolor="#a5d5e2" strokecolor="#40a7c2">
            <v:fill color2="#e4f2f6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5032E9" w:rsidRPr="002E0EDE" w:rsidRDefault="005032E9" w:rsidP="002E0EDE">
                  <w:pPr>
                    <w:jc w:val="center"/>
                    <w:rPr>
                      <w:sz w:val="12"/>
                      <w:szCs w:val="12"/>
                    </w:rPr>
                  </w:pPr>
                  <w:r w:rsidRPr="002E0EDE">
                    <w:rPr>
                      <w:sz w:val="12"/>
                      <w:szCs w:val="12"/>
                    </w:rPr>
                    <w:t>комната отдыха</w:t>
                  </w:r>
                </w:p>
              </w:txbxContent>
            </v:textbox>
          </v:rect>
        </w:pict>
      </w:r>
      <w:bookmarkStart w:id="1" w:name="_GoBack"/>
      <w:r w:rsidRPr="002A22AC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7" type="#_x0000_t75" style="width:446.25pt;height:315.75pt;visibility:visible">
            <v:imagedata r:id="rId11" o:title=""/>
          </v:shape>
        </w:pict>
      </w:r>
      <w:bookmarkEnd w:id="1"/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8.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ПОСЕТИТЕЛИ И ПРЕССА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8.1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 xml:space="preserve"> Привлечение максимального количества посетителей и прессы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проведение ярмарки вакансий; 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>расположение экранов, показывающих информацию о конкурсантах и этапы их работы;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>описание конкурсных проектов;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>объяснение зрителям, в чем заключаются действия конкурсантов;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>предоставление информации о конкурсантах;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color w:val="000000"/>
          <w:sz w:val="28"/>
          <w:szCs w:val="28"/>
          <w:lang w:eastAsia="ja-JP"/>
        </w:rPr>
        <w:t>ежедневные отчеты о ходе конкурса;</w:t>
      </w:r>
    </w:p>
    <w:p w:rsidR="005032E9" w:rsidRPr="00FA0184" w:rsidRDefault="005032E9">
      <w:pPr>
        <w:pStyle w:val="a0"/>
        <w:widowControl w:val="0"/>
        <w:numPr>
          <w:ilvl w:val="0"/>
          <w:numId w:val="18"/>
        </w:numPr>
        <w:tabs>
          <w:tab w:val="left" w:pos="2051"/>
          <w:tab w:val="left" w:pos="2611"/>
          <w:tab w:val="left" w:pos="3171"/>
          <w:tab w:val="left" w:pos="3731"/>
          <w:tab w:val="left" w:pos="4291"/>
          <w:tab w:val="left" w:pos="4851"/>
          <w:tab w:val="left" w:pos="5411"/>
          <w:tab w:val="left" w:pos="5971"/>
          <w:tab w:val="left" w:pos="6531"/>
          <w:tab w:val="left" w:pos="7091"/>
          <w:tab w:val="left" w:pos="7651"/>
          <w:tab w:val="left" w:pos="8211"/>
        </w:tabs>
        <w:ind w:left="1491" w:hanging="357"/>
        <w:jc w:val="both"/>
      </w:pPr>
      <w:r w:rsidRPr="00FA0184">
        <w:rPr>
          <w:sz w:val="28"/>
          <w:szCs w:val="28"/>
          <w:lang w:eastAsia="ja-JP"/>
        </w:rPr>
        <w:t>приз зрительских симпатий.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  <w:r w:rsidRPr="00FA0184">
        <w:rPr>
          <w:b/>
          <w:bCs/>
          <w:color w:val="000000"/>
          <w:sz w:val="28"/>
          <w:szCs w:val="28"/>
          <w:lang w:eastAsia="ja-JP"/>
        </w:rPr>
        <w:t>8.2</w:t>
      </w:r>
      <w:r w:rsidRPr="00FA0184">
        <w:rPr>
          <w:b/>
          <w:bCs/>
          <w:color w:val="000000"/>
          <w:sz w:val="28"/>
          <w:szCs w:val="28"/>
          <w:lang w:eastAsia="ja-JP"/>
        </w:rPr>
        <w:tab/>
      </w:r>
      <w:r w:rsidRPr="00FA0184">
        <w:rPr>
          <w:b/>
          <w:bCs/>
          <w:color w:val="000000"/>
          <w:sz w:val="28"/>
          <w:szCs w:val="28"/>
          <w:lang w:eastAsia="ja-JP"/>
        </w:rPr>
        <w:tab/>
        <w:t>Экология и эргономика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переработка;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использование экологически безопасных материалов;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использование завершенных проектов на практике;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минимизация печати;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>использование pdf-файлов и электронных документов в максимальном количестве случаев;</w:t>
      </w:r>
    </w:p>
    <w:p w:rsidR="005032E9" w:rsidRPr="00FA0184" w:rsidRDefault="005032E9">
      <w:pPr>
        <w:pStyle w:val="a0"/>
        <w:widowControl w:val="0"/>
        <w:numPr>
          <w:ilvl w:val="0"/>
          <w:numId w:val="19"/>
        </w:numPr>
        <w:tabs>
          <w:tab w:val="left" w:pos="1694"/>
          <w:tab w:val="left" w:pos="2254"/>
          <w:tab w:val="left" w:pos="2814"/>
          <w:tab w:val="left" w:pos="3374"/>
          <w:tab w:val="left" w:pos="3934"/>
          <w:tab w:val="left" w:pos="4494"/>
          <w:tab w:val="left" w:pos="5054"/>
          <w:tab w:val="left" w:pos="5614"/>
          <w:tab w:val="left" w:pos="6174"/>
          <w:tab w:val="left" w:pos="6734"/>
          <w:tab w:val="left" w:pos="7294"/>
          <w:tab w:val="left" w:pos="7854"/>
        </w:tabs>
        <w:ind w:left="1134"/>
        <w:jc w:val="both"/>
      </w:pPr>
      <w:r w:rsidRPr="00FA0184">
        <w:rPr>
          <w:color w:val="000000"/>
          <w:sz w:val="28"/>
          <w:szCs w:val="28"/>
          <w:lang w:eastAsia="ja-JP"/>
        </w:rPr>
        <w:t xml:space="preserve">сократить количество программ, которые необходимо установить на компьютеры конкурсантов. </w:t>
      </w:r>
    </w:p>
    <w:p w:rsidR="005032E9" w:rsidRPr="00FA0184" w:rsidRDefault="005032E9">
      <w:pPr>
        <w:pStyle w:val="a0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jc w:val="both"/>
      </w:pPr>
    </w:p>
    <w:sectPr w:rsidR="005032E9" w:rsidRPr="00FA0184" w:rsidSect="000D3F9F">
      <w:headerReference w:type="default" r:id="rId12"/>
      <w:footerReference w:type="default" r:id="rId13"/>
      <w:pgSz w:w="11906" w:h="16838"/>
      <w:pgMar w:top="1276" w:right="1134" w:bottom="1843" w:left="1701" w:header="284" w:footer="0" w:gutter="0"/>
      <w:cols w:space="720"/>
      <w:formProt w:val="0"/>
      <w:docGrid w:linePitch="24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32E9" w:rsidRDefault="005032E9" w:rsidP="00BE6EA6">
      <w:pPr>
        <w:spacing w:after="0" w:line="240" w:lineRule="auto"/>
      </w:pPr>
      <w:r>
        <w:separator/>
      </w:r>
    </w:p>
  </w:endnote>
  <w:endnote w:type="continuationSeparator" w:id="1">
    <w:p w:rsidR="005032E9" w:rsidRDefault="005032E9" w:rsidP="00BE6E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Liberation Serif">
    <w:altName w:val="MS PMincho"/>
    <w:panose1 w:val="00000000000000000000"/>
    <w:charset w:val="80"/>
    <w:family w:val="roman"/>
    <w:notTrueType/>
    <w:pitch w:val="variable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DejaVu Sans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Liberation San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571" w:type="dxa"/>
      <w:tblInd w:w="-106" w:type="dxa"/>
      <w:tblLook w:val="0000"/>
    </w:tblPr>
    <w:tblGrid>
      <w:gridCol w:w="1951"/>
      <w:gridCol w:w="6521"/>
      <w:gridCol w:w="1099"/>
    </w:tblGrid>
    <w:tr w:rsidR="005032E9" w:rsidRPr="00085AC5">
      <w:trPr>
        <w:cantSplit/>
      </w:trPr>
      <w:tc>
        <w:tcPr>
          <w:tcW w:w="1951" w:type="dxa"/>
        </w:tcPr>
        <w:p w:rsidR="005032E9" w:rsidRPr="00085AC5" w:rsidRDefault="005032E9" w:rsidP="005D7A46">
          <w:pPr>
            <w:pStyle w:val="Footer"/>
            <w:rPr>
              <w:rFonts w:ascii="Times New Roman" w:hAnsi="Times New Roman" w:cs="Times New Roman"/>
              <w:sz w:val="16"/>
              <w:szCs w:val="16"/>
            </w:rPr>
          </w:pPr>
        </w:p>
        <w:p w:rsidR="005032E9" w:rsidRPr="00085AC5" w:rsidRDefault="005032E9" w:rsidP="005D7A46">
          <w:pPr>
            <w:pStyle w:val="Footer"/>
            <w:rPr>
              <w:rFonts w:ascii="Times New Roman" w:hAnsi="Times New Roman" w:cs="Times New Roman"/>
              <w:sz w:val="16"/>
              <w:szCs w:val="16"/>
              <w:lang w:val="de-DE"/>
            </w:rPr>
          </w:pPr>
          <w:r w:rsidRPr="00085AC5">
            <w:rPr>
              <w:rFonts w:ascii="Times New Roman" w:hAnsi="Times New Roman" w:cs="Times New Roman"/>
              <w:sz w:val="16"/>
              <w:szCs w:val="16"/>
              <w:lang w:val="de-DE"/>
            </w:rPr>
            <w:t>WSC2015_TD40_RU</w:t>
          </w:r>
        </w:p>
        <w:p w:rsidR="005032E9" w:rsidRPr="00085AC5" w:rsidRDefault="005032E9" w:rsidP="00283C76">
          <w:pPr>
            <w:pStyle w:val="Footer"/>
            <w:rPr>
              <w:rFonts w:ascii="Times New Roman" w:hAnsi="Times New Roman" w:cs="Times New Roman"/>
              <w:sz w:val="16"/>
              <w:szCs w:val="16"/>
              <w:lang w:val="de-DE"/>
            </w:rPr>
          </w:pPr>
          <w:r w:rsidRPr="00085AC5">
            <w:rPr>
              <w:rFonts w:ascii="Times New Roman" w:hAnsi="Times New Roman" w:cs="Times New Roman"/>
              <w:sz w:val="16"/>
              <w:szCs w:val="16"/>
            </w:rPr>
            <w:t>Дата</w:t>
          </w:r>
          <w:r w:rsidRPr="00085AC5">
            <w:rPr>
              <w:rFonts w:ascii="Times New Roman" w:hAnsi="Times New Roman" w:cs="Times New Roman"/>
              <w:sz w:val="16"/>
              <w:szCs w:val="16"/>
              <w:lang w:val="de-DE"/>
            </w:rPr>
            <w:t>: 30.0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1</w:t>
          </w:r>
          <w:r w:rsidRPr="00085AC5">
            <w:rPr>
              <w:rFonts w:ascii="Times New Roman" w:hAnsi="Times New Roman" w:cs="Times New Roman"/>
              <w:sz w:val="16"/>
              <w:szCs w:val="16"/>
              <w:lang w:val="de-DE"/>
            </w:rPr>
            <w:t>.15 – v1.0</w:t>
          </w:r>
        </w:p>
      </w:tc>
      <w:tc>
        <w:tcPr>
          <w:tcW w:w="6521" w:type="dxa"/>
        </w:tcPr>
        <w:p w:rsidR="005032E9" w:rsidRPr="00085AC5" w:rsidRDefault="005032E9" w:rsidP="00BE6EA6">
          <w:pPr>
            <w:spacing w:after="0" w:line="240" w:lineRule="auto"/>
            <w:jc w:val="center"/>
            <w:rPr>
              <w:rFonts w:ascii="Times New Roman" w:hAnsi="Times New Roman" w:cs="Times New Roman"/>
              <w:sz w:val="16"/>
              <w:szCs w:val="16"/>
            </w:rPr>
          </w:pPr>
          <w:r w:rsidRPr="00085AC5">
            <w:rPr>
              <w:rFonts w:ascii="Times New Roman" w:hAnsi="Times New Roman" w:cs="Times New Roman"/>
              <w:sz w:val="16"/>
              <w:szCs w:val="16"/>
            </w:rPr>
            <w:t>© WorldSkills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Russia</w:t>
          </w:r>
          <w:r w:rsidRPr="00085AC5">
            <w:rPr>
              <w:rFonts w:ascii="Times New Roman" w:hAnsi="Times New Roman" w:cs="Times New Roman"/>
              <w:sz w:val="16"/>
              <w:szCs w:val="16"/>
            </w:rPr>
            <w:t xml:space="preserve"> (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WSR</w:t>
          </w:r>
          <w:r w:rsidRPr="00085AC5">
            <w:rPr>
              <w:rFonts w:ascii="Times New Roman" w:hAnsi="Times New Roman" w:cs="Times New Roman"/>
              <w:sz w:val="16"/>
              <w:szCs w:val="16"/>
            </w:rPr>
            <w:t xml:space="preserve">) сохраняет за собой все права на документы, разработанные 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WSR</w:t>
          </w:r>
          <w:r w:rsidRPr="00085AC5">
            <w:rPr>
              <w:rFonts w:ascii="Times New Roman" w:hAnsi="Times New Roman" w:cs="Times New Roman"/>
              <w:sz w:val="16"/>
              <w:szCs w:val="16"/>
            </w:rPr>
            <w:t xml:space="preserve"> или от имени 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WSR</w:t>
          </w:r>
          <w:r w:rsidRPr="00085AC5">
            <w:rPr>
              <w:rFonts w:ascii="Times New Roman" w:hAnsi="Times New Roman" w:cs="Times New Roman"/>
              <w:sz w:val="16"/>
              <w:szCs w:val="16"/>
            </w:rPr>
            <w:t>, включая перевод и электронное распространение.</w:t>
          </w:r>
        </w:p>
        <w:p w:rsidR="005032E9" w:rsidRPr="00085AC5" w:rsidRDefault="005032E9" w:rsidP="00BE6EA6">
          <w:pPr>
            <w:spacing w:after="0" w:line="240" w:lineRule="auto"/>
            <w:jc w:val="center"/>
            <w:rPr>
              <w:rFonts w:ascii="Times New Roman" w:hAnsi="Times New Roman" w:cs="Times New Roman"/>
              <w:sz w:val="16"/>
              <w:szCs w:val="16"/>
            </w:rPr>
          </w:pPr>
          <w:r w:rsidRPr="00085AC5">
            <w:rPr>
              <w:rFonts w:ascii="Times New Roman" w:hAnsi="Times New Roman" w:cs="Times New Roman"/>
              <w:sz w:val="16"/>
              <w:szCs w:val="16"/>
            </w:rPr>
            <w:t>Авторское право © «WorldSkills</w:t>
          </w:r>
          <w:r w:rsidRPr="00085AC5">
            <w:rPr>
              <w:rFonts w:ascii="Times New Roman" w:hAnsi="Times New Roman" w:cs="Times New Roman"/>
              <w:sz w:val="16"/>
              <w:szCs w:val="16"/>
              <w:lang w:val="en-US"/>
            </w:rPr>
            <w:t>Russia</w:t>
          </w:r>
          <w:r w:rsidRPr="00085AC5">
            <w:rPr>
              <w:rFonts w:ascii="Times New Roman" w:hAnsi="Times New Roman" w:cs="Times New Roman"/>
              <w:sz w:val="16"/>
              <w:szCs w:val="16"/>
            </w:rPr>
            <w:t>». Авторские права защищены.</w:t>
          </w:r>
        </w:p>
        <w:p w:rsidR="005032E9" w:rsidRPr="00085AC5" w:rsidRDefault="005032E9" w:rsidP="006A1C02">
          <w:pPr>
            <w:spacing w:after="0" w:line="240" w:lineRule="auto"/>
            <w:jc w:val="center"/>
            <w:rPr>
              <w:rFonts w:ascii="Times New Roman" w:hAnsi="Times New Roman" w:cs="Times New Roman"/>
              <w:sz w:val="16"/>
              <w:szCs w:val="16"/>
            </w:rPr>
          </w:pPr>
          <w:r w:rsidRPr="00085AC5">
            <w:rPr>
              <w:rFonts w:ascii="Times New Roman" w:hAnsi="Times New Roman" w:cs="Times New Roman"/>
              <w:sz w:val="16"/>
              <w:szCs w:val="16"/>
            </w:rPr>
            <w:t>«Графический дизайн»</w:t>
          </w:r>
        </w:p>
      </w:tc>
      <w:tc>
        <w:tcPr>
          <w:tcW w:w="1099" w:type="dxa"/>
        </w:tcPr>
        <w:p w:rsidR="005032E9" w:rsidRPr="00085AC5" w:rsidRDefault="005032E9" w:rsidP="005D7A46">
          <w:pPr>
            <w:pStyle w:val="Footer"/>
            <w:rPr>
              <w:rStyle w:val="PageNumber"/>
              <w:rFonts w:ascii="Times New Roman" w:hAnsi="Times New Roman" w:cs="Times New Roman"/>
            </w:rPr>
          </w:pPr>
        </w:p>
        <w:p w:rsidR="005032E9" w:rsidRPr="00085AC5" w:rsidRDefault="005032E9" w:rsidP="005D7A46">
          <w:pPr>
            <w:pStyle w:val="Footer"/>
            <w:jc w:val="right"/>
            <w:rPr>
              <w:rStyle w:val="PageNumber"/>
              <w:rFonts w:ascii="Times New Roman" w:hAnsi="Times New Roman" w:cs="Times New Roman"/>
            </w:rPr>
          </w:pPr>
        </w:p>
        <w:p w:rsidR="005032E9" w:rsidRPr="00085AC5" w:rsidRDefault="005032E9" w:rsidP="005D7A46">
          <w:pPr>
            <w:pStyle w:val="Footer"/>
            <w:jc w:val="right"/>
            <w:rPr>
              <w:rStyle w:val="PageNumber"/>
              <w:rFonts w:ascii="Times New Roman" w:hAnsi="Times New Roman" w:cs="Times New Roman"/>
            </w:rPr>
          </w:pPr>
          <w:r w:rsidRPr="00085AC5">
            <w:rPr>
              <w:rStyle w:val="PageNumber"/>
              <w:rFonts w:ascii="Times New Roman" w:hAnsi="Times New Roman" w:cs="Times New Roman"/>
              <w:b/>
              <w:bCs/>
            </w:rPr>
            <w:fldChar w:fldCharType="begin"/>
          </w:r>
          <w:r w:rsidRPr="00085AC5">
            <w:rPr>
              <w:rStyle w:val="PageNumber"/>
              <w:rFonts w:ascii="Times New Roman" w:hAnsi="Times New Roman" w:cs="Times New Roman"/>
              <w:b/>
              <w:bCs/>
            </w:rPr>
            <w:instrText>PAGE  \* Arabic  \* MERGEFORMAT</w:instrText>
          </w:r>
          <w:r w:rsidRPr="00085AC5">
            <w:rPr>
              <w:rStyle w:val="PageNumber"/>
              <w:rFonts w:ascii="Times New Roman" w:hAnsi="Times New Roman" w:cs="Times New Roman"/>
              <w:b/>
              <w:bCs/>
            </w:rPr>
            <w:fldChar w:fldCharType="separate"/>
          </w:r>
          <w:r>
            <w:rPr>
              <w:rStyle w:val="PageNumber"/>
              <w:rFonts w:ascii="Times New Roman" w:hAnsi="Times New Roman" w:cs="Times New Roman"/>
              <w:b/>
              <w:bCs/>
              <w:noProof/>
            </w:rPr>
            <w:t>1</w:t>
          </w:r>
          <w:r w:rsidRPr="00085AC5">
            <w:rPr>
              <w:rStyle w:val="PageNumber"/>
              <w:rFonts w:ascii="Times New Roman" w:hAnsi="Times New Roman" w:cs="Times New Roman"/>
              <w:b/>
              <w:bCs/>
            </w:rPr>
            <w:fldChar w:fldCharType="end"/>
          </w:r>
          <w:r w:rsidRPr="00085AC5">
            <w:rPr>
              <w:rStyle w:val="PageNumber"/>
              <w:rFonts w:ascii="Times New Roman" w:hAnsi="Times New Roman" w:cs="Times New Roman"/>
            </w:rPr>
            <w:t xml:space="preserve"> из </w:t>
          </w:r>
          <w:fldSimple w:instr="NUMPAGES  \* Arabic  \* MERGEFORMAT">
            <w:r w:rsidRPr="00503E5D">
              <w:rPr>
                <w:rStyle w:val="PageNumber"/>
                <w:rFonts w:ascii="Times New Roman" w:hAnsi="Times New Roman" w:cs="Times New Roman"/>
                <w:b/>
                <w:bCs/>
                <w:noProof/>
              </w:rPr>
              <w:t>19</w:t>
            </w:r>
          </w:fldSimple>
        </w:p>
      </w:tc>
    </w:tr>
  </w:tbl>
  <w:p w:rsidR="005032E9" w:rsidRPr="00BE6EA6" w:rsidRDefault="005032E9" w:rsidP="00BE6EA6">
    <w:pPr>
      <w:pStyle w:val="Footer"/>
      <w:rPr>
        <w:rFonts w:ascii="Times New Roman" w:hAnsi="Times New Roman" w:cs="Times New Roman"/>
      </w:rPr>
    </w:pPr>
  </w:p>
  <w:p w:rsidR="005032E9" w:rsidRPr="00BE6EA6" w:rsidRDefault="005032E9">
    <w:pPr>
      <w:pStyle w:val="Footer"/>
      <w:rPr>
        <w:rFonts w:ascii="Times New Roman" w:hAnsi="Times New Roman" w:cs="Times New Roman"/>
      </w:rPr>
    </w:pPr>
  </w:p>
  <w:p w:rsidR="005032E9" w:rsidRPr="00BE6EA6" w:rsidRDefault="005032E9">
    <w:pPr>
      <w:pStyle w:val="Footer"/>
      <w:rPr>
        <w:rFonts w:ascii="Times New Roman" w:hAnsi="Times New Roman"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32E9" w:rsidRDefault="005032E9" w:rsidP="00BE6EA6">
      <w:pPr>
        <w:spacing w:after="0" w:line="240" w:lineRule="auto"/>
      </w:pPr>
      <w:r>
        <w:separator/>
      </w:r>
    </w:p>
  </w:footnote>
  <w:footnote w:type="continuationSeparator" w:id="1">
    <w:p w:rsidR="005032E9" w:rsidRDefault="005032E9" w:rsidP="00BE6E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32E9" w:rsidRDefault="005032E9" w:rsidP="00BE6EA6">
    <w:pPr>
      <w:pStyle w:val="Header"/>
      <w:jc w:val="right"/>
    </w:pPr>
    <w:r w:rsidRPr="00085AC5">
      <w:rPr>
        <w:rFonts w:ascii="Times New Roman" w:hAnsi="Times New Roman" w:cs="Times New Roman"/>
        <w:noProof/>
        <w:color w:val="808080"/>
        <w:sz w:val="18"/>
        <w:szCs w:val="18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1" o:spid="_x0000_i1026" type="#_x0000_t75" alt="http://wsr.megaplan.ru/" style="width:97.5pt;height:85.5pt;visibility:visible">
          <v:imagedata r:id="rId1" o:title=""/>
        </v:shape>
      </w:pict>
    </w:r>
  </w:p>
  <w:p w:rsidR="005032E9" w:rsidRDefault="005032E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610F8"/>
    <w:multiLevelType w:val="multilevel"/>
    <w:tmpl w:val="6F0EE208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60" w:hanging="420"/>
      </w:pPr>
      <w:rPr>
        <w:rFonts w:ascii="Symbol" w:hAnsi="Symbol" w:cs="Symbol"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">
    <w:nsid w:val="023B3427"/>
    <w:multiLevelType w:val="multilevel"/>
    <w:tmpl w:val="0718A5BC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2">
    <w:nsid w:val="08DD2C93"/>
    <w:multiLevelType w:val="multilevel"/>
    <w:tmpl w:val="5F4A2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">
    <w:nsid w:val="0D1A57F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0F0D1E68"/>
    <w:multiLevelType w:val="hybridMultilevel"/>
    <w:tmpl w:val="72C44E8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5">
    <w:nsid w:val="0F667EA3"/>
    <w:multiLevelType w:val="multilevel"/>
    <w:tmpl w:val="FE7A5AEC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6">
    <w:nsid w:val="10357502"/>
    <w:multiLevelType w:val="multilevel"/>
    <w:tmpl w:val="35EA9E08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7">
    <w:nsid w:val="11786928"/>
    <w:multiLevelType w:val="multilevel"/>
    <w:tmpl w:val="D25243CE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8">
    <w:nsid w:val="16D77AF9"/>
    <w:multiLevelType w:val="multilevel"/>
    <w:tmpl w:val="EDB61BB0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9">
    <w:nsid w:val="1FA252BD"/>
    <w:multiLevelType w:val="multilevel"/>
    <w:tmpl w:val="831ADE7C"/>
    <w:lvl w:ilvl="0">
      <w:start w:val="1"/>
      <w:numFmt w:val="bullet"/>
      <w:pStyle w:val="1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20E36842"/>
    <w:multiLevelType w:val="multilevel"/>
    <w:tmpl w:val="1306097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-82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578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938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938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298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298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658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018" w:hanging="2160"/>
      </w:pPr>
      <w:rPr>
        <w:u w:val="none"/>
      </w:rPr>
    </w:lvl>
  </w:abstractNum>
  <w:abstractNum w:abstractNumId="11">
    <w:nsid w:val="28132648"/>
    <w:multiLevelType w:val="multilevel"/>
    <w:tmpl w:val="80AA8716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2">
    <w:nsid w:val="2E8B40A6"/>
    <w:multiLevelType w:val="multilevel"/>
    <w:tmpl w:val="D8665D8E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3">
    <w:nsid w:val="35233A17"/>
    <w:multiLevelType w:val="multilevel"/>
    <w:tmpl w:val="8EF6170C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4">
    <w:nsid w:val="40607231"/>
    <w:multiLevelType w:val="multilevel"/>
    <w:tmpl w:val="3CDE9126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5">
    <w:nsid w:val="4069340C"/>
    <w:multiLevelType w:val="multilevel"/>
    <w:tmpl w:val="6F0EE208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60" w:hanging="420"/>
      </w:pPr>
      <w:rPr>
        <w:rFonts w:ascii="Symbol" w:hAnsi="Symbol" w:cs="Symbol"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6">
    <w:nsid w:val="42127338"/>
    <w:multiLevelType w:val="multilevel"/>
    <w:tmpl w:val="E1006278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7">
    <w:nsid w:val="47177859"/>
    <w:multiLevelType w:val="hybridMultilevel"/>
    <w:tmpl w:val="64CAF06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>
      <w:start w:val="1"/>
      <w:numFmt w:val="lowerRoman"/>
      <w:lvlText w:val="%3."/>
      <w:lvlJc w:val="right"/>
      <w:pPr>
        <w:ind w:left="3011" w:hanging="180"/>
      </w:pPr>
    </w:lvl>
    <w:lvl w:ilvl="3" w:tplc="0419000F">
      <w:start w:val="1"/>
      <w:numFmt w:val="decimal"/>
      <w:lvlText w:val="%4."/>
      <w:lvlJc w:val="left"/>
      <w:pPr>
        <w:ind w:left="3731" w:hanging="360"/>
      </w:pPr>
    </w:lvl>
    <w:lvl w:ilvl="4" w:tplc="04190019">
      <w:start w:val="1"/>
      <w:numFmt w:val="lowerLetter"/>
      <w:lvlText w:val="%5."/>
      <w:lvlJc w:val="left"/>
      <w:pPr>
        <w:ind w:left="4451" w:hanging="360"/>
      </w:pPr>
    </w:lvl>
    <w:lvl w:ilvl="5" w:tplc="0419001B">
      <w:start w:val="1"/>
      <w:numFmt w:val="lowerRoman"/>
      <w:lvlText w:val="%6."/>
      <w:lvlJc w:val="right"/>
      <w:pPr>
        <w:ind w:left="5171" w:hanging="180"/>
      </w:pPr>
    </w:lvl>
    <w:lvl w:ilvl="6" w:tplc="0419000F">
      <w:start w:val="1"/>
      <w:numFmt w:val="decimal"/>
      <w:lvlText w:val="%7."/>
      <w:lvlJc w:val="left"/>
      <w:pPr>
        <w:ind w:left="5891" w:hanging="360"/>
      </w:pPr>
    </w:lvl>
    <w:lvl w:ilvl="7" w:tplc="04190019">
      <w:start w:val="1"/>
      <w:numFmt w:val="lowerLetter"/>
      <w:lvlText w:val="%8."/>
      <w:lvlJc w:val="left"/>
      <w:pPr>
        <w:ind w:left="6611" w:hanging="360"/>
      </w:pPr>
    </w:lvl>
    <w:lvl w:ilvl="8" w:tplc="0419001B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481E6012"/>
    <w:multiLevelType w:val="multilevel"/>
    <w:tmpl w:val="BC268CA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19">
    <w:nsid w:val="48C872AB"/>
    <w:multiLevelType w:val="multilevel"/>
    <w:tmpl w:val="B08EBEF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0">
    <w:nsid w:val="4FF53580"/>
    <w:multiLevelType w:val="multilevel"/>
    <w:tmpl w:val="382E91DE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21">
    <w:nsid w:val="57D60012"/>
    <w:multiLevelType w:val="hybridMultilevel"/>
    <w:tmpl w:val="B52A97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99020EE"/>
    <w:multiLevelType w:val="multilevel"/>
    <w:tmpl w:val="F486399E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  <w:b/>
        <w:bCs/>
        <w:color w:val="000000"/>
        <w:sz w:val="28"/>
        <w:szCs w:val="28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  <w:b/>
        <w:bCs/>
        <w:color w:val="000000"/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bCs/>
        <w:color w:val="000000"/>
        <w:sz w:val="28"/>
        <w:szCs w:val="28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bCs/>
        <w:color w:val="000000"/>
        <w:sz w:val="28"/>
        <w:szCs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bCs/>
        <w:color w:val="000000"/>
        <w:sz w:val="28"/>
        <w:szCs w:val="28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bCs/>
        <w:color w:val="000000"/>
        <w:sz w:val="28"/>
        <w:szCs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bCs/>
        <w:color w:val="000000"/>
        <w:sz w:val="28"/>
        <w:szCs w:val="28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bCs/>
        <w:color w:val="000000"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bCs/>
        <w:color w:val="000000"/>
        <w:sz w:val="28"/>
        <w:szCs w:val="28"/>
      </w:rPr>
    </w:lvl>
  </w:abstractNum>
  <w:abstractNum w:abstractNumId="23">
    <w:nsid w:val="5D7759D7"/>
    <w:multiLevelType w:val="hybridMultilevel"/>
    <w:tmpl w:val="F93ADF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BEC7828">
      <w:numFmt w:val="bullet"/>
      <w:lvlText w:val="•"/>
      <w:lvlJc w:val="left"/>
      <w:pPr>
        <w:ind w:left="2160" w:hanging="360"/>
      </w:pPr>
      <w:rPr>
        <w:rFonts w:ascii="Times New Roman" w:eastAsia="Times New Roman" w:hAnsi="Times New Roman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620117D6"/>
    <w:multiLevelType w:val="hybridMultilevel"/>
    <w:tmpl w:val="3BD0E778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5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17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14" w:hanging="360"/>
      </w:pPr>
      <w:rPr>
        <w:rFonts w:ascii="Wingdings" w:hAnsi="Wingdings" w:cs="Wingdings" w:hint="default"/>
      </w:rPr>
    </w:lvl>
  </w:abstractNum>
  <w:abstractNum w:abstractNumId="25">
    <w:nsid w:val="6432215D"/>
    <w:multiLevelType w:val="multilevel"/>
    <w:tmpl w:val="35042C3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26">
    <w:nsid w:val="665338D7"/>
    <w:multiLevelType w:val="multilevel"/>
    <w:tmpl w:val="8C481104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27">
    <w:nsid w:val="68317B24"/>
    <w:multiLevelType w:val="hybridMultilevel"/>
    <w:tmpl w:val="DD44289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>
      <w:start w:val="1"/>
      <w:numFmt w:val="lowerRoman"/>
      <w:lvlText w:val="%3."/>
      <w:lvlJc w:val="right"/>
      <w:pPr>
        <w:ind w:left="3011" w:hanging="180"/>
      </w:pPr>
    </w:lvl>
    <w:lvl w:ilvl="3" w:tplc="0419000F">
      <w:start w:val="1"/>
      <w:numFmt w:val="decimal"/>
      <w:lvlText w:val="%4."/>
      <w:lvlJc w:val="left"/>
      <w:pPr>
        <w:ind w:left="3731" w:hanging="360"/>
      </w:pPr>
    </w:lvl>
    <w:lvl w:ilvl="4" w:tplc="04190019">
      <w:start w:val="1"/>
      <w:numFmt w:val="lowerLetter"/>
      <w:lvlText w:val="%5."/>
      <w:lvlJc w:val="left"/>
      <w:pPr>
        <w:ind w:left="4451" w:hanging="360"/>
      </w:pPr>
    </w:lvl>
    <w:lvl w:ilvl="5" w:tplc="0419001B">
      <w:start w:val="1"/>
      <w:numFmt w:val="lowerRoman"/>
      <w:lvlText w:val="%6."/>
      <w:lvlJc w:val="right"/>
      <w:pPr>
        <w:ind w:left="5171" w:hanging="180"/>
      </w:pPr>
    </w:lvl>
    <w:lvl w:ilvl="6" w:tplc="0419000F">
      <w:start w:val="1"/>
      <w:numFmt w:val="decimal"/>
      <w:lvlText w:val="%7."/>
      <w:lvlJc w:val="left"/>
      <w:pPr>
        <w:ind w:left="5891" w:hanging="360"/>
      </w:pPr>
    </w:lvl>
    <w:lvl w:ilvl="7" w:tplc="04190019">
      <w:start w:val="1"/>
      <w:numFmt w:val="lowerLetter"/>
      <w:lvlText w:val="%8."/>
      <w:lvlJc w:val="left"/>
      <w:pPr>
        <w:ind w:left="6611" w:hanging="360"/>
      </w:pPr>
    </w:lvl>
    <w:lvl w:ilvl="8" w:tplc="0419001B">
      <w:start w:val="1"/>
      <w:numFmt w:val="lowerRoman"/>
      <w:lvlText w:val="%9."/>
      <w:lvlJc w:val="right"/>
      <w:pPr>
        <w:ind w:left="7331" w:hanging="180"/>
      </w:pPr>
    </w:lvl>
  </w:abstractNum>
  <w:abstractNum w:abstractNumId="28">
    <w:nsid w:val="6A451B29"/>
    <w:multiLevelType w:val="multilevel"/>
    <w:tmpl w:val="6AEA1A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6AAC203A"/>
    <w:multiLevelType w:val="multilevel"/>
    <w:tmpl w:val="16448F40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decimal"/>
      <w:lvlText w:val="%1.%2"/>
      <w:lvlJc w:val="left"/>
      <w:pPr>
        <w:ind w:left="60" w:hanging="42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u w:val="none"/>
      </w:rPr>
    </w:lvl>
  </w:abstractNum>
  <w:abstractNum w:abstractNumId="30">
    <w:nsid w:val="6B211E9B"/>
    <w:multiLevelType w:val="hybridMultilevel"/>
    <w:tmpl w:val="0332DAE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33052EC"/>
    <w:multiLevelType w:val="hybridMultilevel"/>
    <w:tmpl w:val="E85211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32">
    <w:nsid w:val="76445F70"/>
    <w:multiLevelType w:val="hybridMultilevel"/>
    <w:tmpl w:val="267266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1"/>
  </w:num>
  <w:num w:numId="3">
    <w:abstractNumId w:val="28"/>
  </w:num>
  <w:num w:numId="4">
    <w:abstractNumId w:val="9"/>
  </w:num>
  <w:num w:numId="5">
    <w:abstractNumId w:val="10"/>
  </w:num>
  <w:num w:numId="6">
    <w:abstractNumId w:val="26"/>
  </w:num>
  <w:num w:numId="7">
    <w:abstractNumId w:val="7"/>
  </w:num>
  <w:num w:numId="8">
    <w:abstractNumId w:val="14"/>
  </w:num>
  <w:num w:numId="9">
    <w:abstractNumId w:val="1"/>
  </w:num>
  <w:num w:numId="10">
    <w:abstractNumId w:val="25"/>
  </w:num>
  <w:num w:numId="11">
    <w:abstractNumId w:val="29"/>
  </w:num>
  <w:num w:numId="12">
    <w:abstractNumId w:val="5"/>
  </w:num>
  <w:num w:numId="13">
    <w:abstractNumId w:val="20"/>
  </w:num>
  <w:num w:numId="14">
    <w:abstractNumId w:val="12"/>
  </w:num>
  <w:num w:numId="15">
    <w:abstractNumId w:val="13"/>
  </w:num>
  <w:num w:numId="16">
    <w:abstractNumId w:val="18"/>
  </w:num>
  <w:num w:numId="17">
    <w:abstractNumId w:val="16"/>
  </w:num>
  <w:num w:numId="18">
    <w:abstractNumId w:val="6"/>
  </w:num>
  <w:num w:numId="19">
    <w:abstractNumId w:val="8"/>
  </w:num>
  <w:num w:numId="20">
    <w:abstractNumId w:val="2"/>
  </w:num>
  <w:num w:numId="21">
    <w:abstractNumId w:val="31"/>
  </w:num>
  <w:num w:numId="22">
    <w:abstractNumId w:val="4"/>
  </w:num>
  <w:num w:numId="23">
    <w:abstractNumId w:val="17"/>
  </w:num>
  <w:num w:numId="24">
    <w:abstractNumId w:val="27"/>
  </w:num>
  <w:num w:numId="25">
    <w:abstractNumId w:val="23"/>
  </w:num>
  <w:num w:numId="26">
    <w:abstractNumId w:val="21"/>
  </w:num>
  <w:num w:numId="27">
    <w:abstractNumId w:val="30"/>
  </w:num>
  <w:num w:numId="28">
    <w:abstractNumId w:val="22"/>
  </w:num>
  <w:num w:numId="29">
    <w:abstractNumId w:val="24"/>
  </w:num>
  <w:num w:numId="30">
    <w:abstractNumId w:val="3"/>
  </w:num>
  <w:num w:numId="31">
    <w:abstractNumId w:val="32"/>
  </w:num>
  <w:num w:numId="32">
    <w:abstractNumId w:val="0"/>
  </w:num>
  <w:num w:numId="33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20"/>
  <w:autoHyphenation/>
  <w:hyphenationZone w:val="357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D1438"/>
    <w:rsid w:val="00064B3D"/>
    <w:rsid w:val="00085AC5"/>
    <w:rsid w:val="00097D20"/>
    <w:rsid w:val="000B42EF"/>
    <w:rsid w:val="000D3F9F"/>
    <w:rsid w:val="00105AA6"/>
    <w:rsid w:val="00152E5D"/>
    <w:rsid w:val="00167625"/>
    <w:rsid w:val="00205A49"/>
    <w:rsid w:val="002302A1"/>
    <w:rsid w:val="0028391C"/>
    <w:rsid w:val="00283C76"/>
    <w:rsid w:val="00290D5A"/>
    <w:rsid w:val="002A22AC"/>
    <w:rsid w:val="002A4F7B"/>
    <w:rsid w:val="002D3E18"/>
    <w:rsid w:val="002E0EDE"/>
    <w:rsid w:val="002E7FA7"/>
    <w:rsid w:val="00356BF9"/>
    <w:rsid w:val="00425058"/>
    <w:rsid w:val="00446058"/>
    <w:rsid w:val="0045617D"/>
    <w:rsid w:val="00487BA5"/>
    <w:rsid w:val="004F05B1"/>
    <w:rsid w:val="005032E9"/>
    <w:rsid w:val="00503E5D"/>
    <w:rsid w:val="005C5C98"/>
    <w:rsid w:val="005D7A46"/>
    <w:rsid w:val="006307FB"/>
    <w:rsid w:val="00656B69"/>
    <w:rsid w:val="006A1C02"/>
    <w:rsid w:val="006D7EA2"/>
    <w:rsid w:val="006E34FA"/>
    <w:rsid w:val="00714DD6"/>
    <w:rsid w:val="007645CD"/>
    <w:rsid w:val="00797374"/>
    <w:rsid w:val="007C2ABB"/>
    <w:rsid w:val="007C4621"/>
    <w:rsid w:val="008047F0"/>
    <w:rsid w:val="008131C6"/>
    <w:rsid w:val="008D296A"/>
    <w:rsid w:val="008E6FD4"/>
    <w:rsid w:val="009335FB"/>
    <w:rsid w:val="00990923"/>
    <w:rsid w:val="00994371"/>
    <w:rsid w:val="00A75EAD"/>
    <w:rsid w:val="00A810DB"/>
    <w:rsid w:val="00A86B68"/>
    <w:rsid w:val="00AA05BD"/>
    <w:rsid w:val="00B54F79"/>
    <w:rsid w:val="00B778EA"/>
    <w:rsid w:val="00BA4F4B"/>
    <w:rsid w:val="00BE6EA6"/>
    <w:rsid w:val="00C248C1"/>
    <w:rsid w:val="00C42D05"/>
    <w:rsid w:val="00C6605D"/>
    <w:rsid w:val="00C661B1"/>
    <w:rsid w:val="00C67DC7"/>
    <w:rsid w:val="00CC0186"/>
    <w:rsid w:val="00D15076"/>
    <w:rsid w:val="00D42479"/>
    <w:rsid w:val="00D478A4"/>
    <w:rsid w:val="00DC628A"/>
    <w:rsid w:val="00DF465E"/>
    <w:rsid w:val="00DF605C"/>
    <w:rsid w:val="00E0076B"/>
    <w:rsid w:val="00E019AA"/>
    <w:rsid w:val="00E83093"/>
    <w:rsid w:val="00EA6342"/>
    <w:rsid w:val="00ED1438"/>
    <w:rsid w:val="00EE7C8F"/>
    <w:rsid w:val="00EF5C3E"/>
    <w:rsid w:val="00F02278"/>
    <w:rsid w:val="00F15E86"/>
    <w:rsid w:val="00F35E1A"/>
    <w:rsid w:val="00F45253"/>
    <w:rsid w:val="00F504DB"/>
    <w:rsid w:val="00FA0184"/>
    <w:rsid w:val="00FA4162"/>
    <w:rsid w:val="00FC00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6342"/>
    <w:pPr>
      <w:spacing w:after="200" w:line="276" w:lineRule="auto"/>
    </w:pPr>
    <w:rPr>
      <w:rFonts w:cs="Calibri"/>
    </w:rPr>
  </w:style>
  <w:style w:type="paragraph" w:styleId="Heading2">
    <w:name w:val="heading 2"/>
    <w:basedOn w:val="a"/>
    <w:next w:val="BodyText"/>
    <w:link w:val="Heading2Char"/>
    <w:uiPriority w:val="99"/>
    <w:qFormat/>
    <w:rsid w:val="00487BA5"/>
    <w:pPr>
      <w:numPr>
        <w:ilvl w:val="1"/>
        <w:numId w:val="1"/>
      </w:numPr>
      <w:outlineLvl w:val="1"/>
    </w:pPr>
    <w:rPr>
      <w:rFonts w:ascii="Liberation Serif" w:eastAsia="Liberation Serif" w:hAnsi="Calibri" w:cs="Liberation Serif"/>
      <w:b/>
      <w:bCs/>
      <w:sz w:val="36"/>
      <w:szCs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163AD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customStyle="1" w:styleId="a0">
    <w:name w:val="Базовый"/>
    <w:link w:val="a1"/>
    <w:uiPriority w:val="99"/>
    <w:rsid w:val="00487BA5"/>
    <w:pPr>
      <w:suppressAutoHyphens/>
      <w:spacing w:after="200" w:line="276" w:lineRule="auto"/>
    </w:pPr>
    <w:rPr>
      <w:rFonts w:ascii="Times New Roman" w:eastAsia="DejaVu Sans" w:hAnsi="Times New Roman"/>
      <w:sz w:val="24"/>
      <w:szCs w:val="24"/>
      <w:lang w:eastAsia="en-US"/>
    </w:rPr>
  </w:style>
  <w:style w:type="character" w:customStyle="1" w:styleId="-">
    <w:name w:val="Интернет-ссылка"/>
    <w:basedOn w:val="DefaultParagraphFont"/>
    <w:uiPriority w:val="99"/>
    <w:rsid w:val="00487BA5"/>
    <w:rPr>
      <w:color w:val="0000FF"/>
      <w:u w:val="single"/>
      <w:lang w:val="ru-RU" w:eastAsia="ru-RU"/>
    </w:rPr>
  </w:style>
  <w:style w:type="character" w:styleId="FollowedHyperlink">
    <w:name w:val="FollowedHyperlink"/>
    <w:basedOn w:val="DefaultParagraphFont"/>
    <w:uiPriority w:val="99"/>
    <w:rsid w:val="00487BA5"/>
    <w:rPr>
      <w:color w:val="800080"/>
      <w:u w:val="single"/>
    </w:rPr>
  </w:style>
  <w:style w:type="character" w:customStyle="1" w:styleId="ListLabel1">
    <w:name w:val="ListLabel 1"/>
    <w:uiPriority w:val="99"/>
    <w:rsid w:val="00487BA5"/>
  </w:style>
  <w:style w:type="character" w:customStyle="1" w:styleId="ListLabel2">
    <w:name w:val="ListLabel 2"/>
    <w:uiPriority w:val="99"/>
    <w:rsid w:val="00487BA5"/>
    <w:rPr>
      <w:rFonts w:eastAsia="Times New Roman"/>
    </w:rPr>
  </w:style>
  <w:style w:type="character" w:customStyle="1" w:styleId="ListLabel3">
    <w:name w:val="ListLabel 3"/>
    <w:uiPriority w:val="99"/>
    <w:rsid w:val="00487BA5"/>
  </w:style>
  <w:style w:type="character" w:customStyle="1" w:styleId="ListLabel4">
    <w:name w:val="ListLabel 4"/>
    <w:uiPriority w:val="99"/>
    <w:rsid w:val="00487BA5"/>
  </w:style>
  <w:style w:type="character" w:customStyle="1" w:styleId="ListLabel5">
    <w:name w:val="ListLabel 5"/>
    <w:uiPriority w:val="99"/>
    <w:rsid w:val="00487BA5"/>
  </w:style>
  <w:style w:type="character" w:customStyle="1" w:styleId="ListLabel6">
    <w:name w:val="ListLabel 6"/>
    <w:uiPriority w:val="99"/>
    <w:rsid w:val="00487BA5"/>
  </w:style>
  <w:style w:type="character" w:customStyle="1" w:styleId="ListLabel7">
    <w:name w:val="ListLabel 7"/>
    <w:uiPriority w:val="99"/>
    <w:rsid w:val="00487BA5"/>
  </w:style>
  <w:style w:type="character" w:customStyle="1" w:styleId="ListLabel8">
    <w:name w:val="ListLabel 8"/>
    <w:uiPriority w:val="99"/>
    <w:rsid w:val="00487BA5"/>
    <w:rPr>
      <w:u w:val="none"/>
    </w:rPr>
  </w:style>
  <w:style w:type="character" w:customStyle="1" w:styleId="ListLabel9">
    <w:name w:val="ListLabel 9"/>
    <w:uiPriority w:val="99"/>
    <w:rsid w:val="00487BA5"/>
    <w:rPr>
      <w:color w:val="000000"/>
    </w:rPr>
  </w:style>
  <w:style w:type="paragraph" w:customStyle="1" w:styleId="a">
    <w:name w:val="Заголовок"/>
    <w:basedOn w:val="a0"/>
    <w:next w:val="BodyText"/>
    <w:uiPriority w:val="99"/>
    <w:rsid w:val="00487BA5"/>
    <w:pPr>
      <w:keepNext/>
      <w:spacing w:before="240" w:after="120"/>
    </w:pPr>
    <w:rPr>
      <w:rFonts w:ascii="Liberation Sans" w:hAnsi="Liberation Sans" w:cs="Liberation Sans"/>
      <w:sz w:val="28"/>
      <w:szCs w:val="28"/>
    </w:rPr>
  </w:style>
  <w:style w:type="paragraph" w:styleId="BodyText">
    <w:name w:val="Body Text"/>
    <w:basedOn w:val="a0"/>
    <w:link w:val="BodyTextChar"/>
    <w:uiPriority w:val="99"/>
    <w:rsid w:val="00487BA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163AD4"/>
    <w:rPr>
      <w:rFonts w:cs="Calibri"/>
    </w:rPr>
  </w:style>
  <w:style w:type="paragraph" w:styleId="List">
    <w:name w:val="List"/>
    <w:basedOn w:val="BodyText"/>
    <w:uiPriority w:val="99"/>
    <w:rsid w:val="00487BA5"/>
  </w:style>
  <w:style w:type="paragraph" w:styleId="Title">
    <w:name w:val="Title"/>
    <w:basedOn w:val="a0"/>
    <w:link w:val="TitleChar"/>
    <w:uiPriority w:val="99"/>
    <w:qFormat/>
    <w:rsid w:val="00487BA5"/>
    <w:pPr>
      <w:suppressLineNumbers/>
      <w:spacing w:before="120" w:after="120"/>
    </w:pPr>
    <w:rPr>
      <w:i/>
      <w:iCs/>
    </w:rPr>
  </w:style>
  <w:style w:type="character" w:customStyle="1" w:styleId="TitleChar">
    <w:name w:val="Title Char"/>
    <w:basedOn w:val="DefaultParagraphFont"/>
    <w:link w:val="Title"/>
    <w:uiPriority w:val="10"/>
    <w:rsid w:val="00163AD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Index1">
    <w:name w:val="index 1"/>
    <w:basedOn w:val="Normal"/>
    <w:next w:val="Normal"/>
    <w:autoRedefine/>
    <w:uiPriority w:val="99"/>
    <w:semiHidden/>
    <w:pPr>
      <w:ind w:left="220" w:hanging="220"/>
    </w:pPr>
  </w:style>
  <w:style w:type="paragraph" w:styleId="IndexHeading">
    <w:name w:val="index heading"/>
    <w:basedOn w:val="a0"/>
    <w:uiPriority w:val="99"/>
    <w:semiHidden/>
    <w:rsid w:val="00487BA5"/>
    <w:pPr>
      <w:suppressLineNumbers/>
    </w:pPr>
  </w:style>
  <w:style w:type="paragraph" w:customStyle="1" w:styleId="a2">
    <w:name w:val="Заглавие"/>
    <w:basedOn w:val="a0"/>
    <w:next w:val="Subtitle"/>
    <w:uiPriority w:val="99"/>
    <w:rsid w:val="00487BA5"/>
    <w:pPr>
      <w:suppressLineNumbers/>
      <w:spacing w:before="120" w:after="120"/>
      <w:jc w:val="center"/>
    </w:pPr>
    <w:rPr>
      <w:b/>
      <w:bCs/>
      <w:i/>
      <w:iCs/>
      <w:sz w:val="36"/>
      <w:szCs w:val="36"/>
    </w:rPr>
  </w:style>
  <w:style w:type="paragraph" w:styleId="Subtitle">
    <w:name w:val="Subtitle"/>
    <w:basedOn w:val="a"/>
    <w:next w:val="BodyText"/>
    <w:link w:val="SubtitleChar"/>
    <w:uiPriority w:val="99"/>
    <w:qFormat/>
    <w:rsid w:val="00487BA5"/>
    <w:pPr>
      <w:jc w:val="center"/>
    </w:pPr>
    <w:rPr>
      <w:i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163AD4"/>
    <w:rPr>
      <w:rFonts w:asciiTheme="majorHAnsi" w:eastAsiaTheme="majorEastAsia" w:hAnsiTheme="majorHAnsi" w:cstheme="majorBidi"/>
      <w:sz w:val="24"/>
      <w:szCs w:val="24"/>
    </w:rPr>
  </w:style>
  <w:style w:type="paragraph" w:styleId="ListParagraph">
    <w:name w:val="List Paragraph"/>
    <w:basedOn w:val="a0"/>
    <w:uiPriority w:val="99"/>
    <w:qFormat/>
    <w:rsid w:val="00487BA5"/>
    <w:pPr>
      <w:spacing w:after="0"/>
      <w:ind w:left="720"/>
    </w:pPr>
  </w:style>
  <w:style w:type="paragraph" w:styleId="Header">
    <w:name w:val="header"/>
    <w:basedOn w:val="Normal"/>
    <w:link w:val="HeaderChar"/>
    <w:uiPriority w:val="99"/>
    <w:rsid w:val="00BE6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E6EA6"/>
  </w:style>
  <w:style w:type="paragraph" w:styleId="Footer">
    <w:name w:val="footer"/>
    <w:basedOn w:val="Normal"/>
    <w:link w:val="FooterChar"/>
    <w:uiPriority w:val="99"/>
    <w:rsid w:val="00BE6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E6EA6"/>
  </w:style>
  <w:style w:type="paragraph" w:styleId="BalloonText">
    <w:name w:val="Balloon Text"/>
    <w:basedOn w:val="Normal"/>
    <w:link w:val="BalloonTextChar"/>
    <w:uiPriority w:val="99"/>
    <w:semiHidden/>
    <w:rsid w:val="00BE6E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E6EA6"/>
    <w:rPr>
      <w:rFonts w:ascii="Tahoma" w:hAnsi="Tahoma" w:cs="Tahoma"/>
      <w:sz w:val="16"/>
      <w:szCs w:val="16"/>
    </w:rPr>
  </w:style>
  <w:style w:type="paragraph" w:customStyle="1" w:styleId="Doctitle">
    <w:name w:val="Doc title"/>
    <w:basedOn w:val="Normal"/>
    <w:uiPriority w:val="99"/>
    <w:rsid w:val="00BE6EA6"/>
    <w:pPr>
      <w:spacing w:after="0" w:line="240" w:lineRule="auto"/>
    </w:pPr>
    <w:rPr>
      <w:rFonts w:ascii="Arial" w:hAnsi="Arial" w:cs="Arial"/>
      <w:b/>
      <w:bCs/>
      <w:sz w:val="40"/>
      <w:szCs w:val="40"/>
      <w:lang w:val="en-GB" w:eastAsia="en-US"/>
    </w:rPr>
  </w:style>
  <w:style w:type="character" w:styleId="PageNumber">
    <w:name w:val="page number"/>
    <w:basedOn w:val="DefaultParagraphFont"/>
    <w:uiPriority w:val="99"/>
    <w:rsid w:val="00BE6EA6"/>
    <w:rPr>
      <w:rFonts w:ascii="Arial" w:hAnsi="Arial" w:cs="Arial"/>
      <w:sz w:val="16"/>
      <w:szCs w:val="16"/>
    </w:rPr>
  </w:style>
  <w:style w:type="paragraph" w:customStyle="1" w:styleId="bullet">
    <w:name w:val="bullet"/>
    <w:basedOn w:val="Normal"/>
    <w:uiPriority w:val="99"/>
    <w:rsid w:val="007645CD"/>
    <w:pPr>
      <w:spacing w:after="0" w:line="240" w:lineRule="auto"/>
    </w:pPr>
    <w:rPr>
      <w:rFonts w:ascii="Arial" w:hAnsi="Arial" w:cs="Arial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rsid w:val="00097D20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customStyle="1" w:styleId="1">
    <w:name w:val="1"/>
    <w:basedOn w:val="a0"/>
    <w:link w:val="10"/>
    <w:uiPriority w:val="99"/>
    <w:rsid w:val="00F504DB"/>
    <w:pPr>
      <w:widowControl w:val="0"/>
      <w:numPr>
        <w:numId w:val="4"/>
      </w:numPr>
      <w:tabs>
        <w:tab w:val="left" w:pos="1694"/>
        <w:tab w:val="left" w:pos="2254"/>
        <w:tab w:val="left" w:pos="2814"/>
        <w:tab w:val="left" w:pos="3374"/>
        <w:tab w:val="left" w:pos="3934"/>
        <w:tab w:val="left" w:pos="4494"/>
        <w:tab w:val="left" w:pos="5054"/>
        <w:tab w:val="left" w:pos="5614"/>
        <w:tab w:val="left" w:pos="6174"/>
        <w:tab w:val="left" w:pos="6734"/>
        <w:tab w:val="left" w:pos="7294"/>
        <w:tab w:val="left" w:pos="7854"/>
      </w:tabs>
      <w:spacing w:after="0" w:line="360" w:lineRule="auto"/>
      <w:ind w:left="1134"/>
      <w:jc w:val="both"/>
    </w:pPr>
    <w:rPr>
      <w:sz w:val="28"/>
      <w:szCs w:val="28"/>
      <w:lang w:eastAsia="ja-JP"/>
    </w:rPr>
  </w:style>
  <w:style w:type="table" w:styleId="TableGrid">
    <w:name w:val="Table Grid"/>
    <w:basedOn w:val="TableNormal"/>
    <w:uiPriority w:val="99"/>
    <w:rsid w:val="00C67DC7"/>
    <w:rPr>
      <w:rFonts w:cs="Calibri"/>
      <w:sz w:val="20"/>
      <w:szCs w:val="20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1">
    <w:name w:val="Базовый Знак"/>
    <w:basedOn w:val="DefaultParagraphFont"/>
    <w:link w:val="a0"/>
    <w:uiPriority w:val="99"/>
    <w:locked/>
    <w:rsid w:val="00F504DB"/>
    <w:rPr>
      <w:rFonts w:ascii="Times New Roman" w:eastAsia="DejaVu Sans" w:hAnsi="Times New Roman" w:cs="Times New Roman"/>
      <w:sz w:val="24"/>
      <w:szCs w:val="24"/>
      <w:lang w:val="ru-RU" w:eastAsia="en-US"/>
    </w:rPr>
  </w:style>
  <w:style w:type="character" w:customStyle="1" w:styleId="10">
    <w:name w:val="1 Знак"/>
    <w:basedOn w:val="a1"/>
    <w:link w:val="1"/>
    <w:uiPriority w:val="99"/>
    <w:locked/>
    <w:rsid w:val="00F504DB"/>
    <w:rPr>
      <w:sz w:val="28"/>
      <w:szCs w:val="28"/>
      <w:lang w:eastAsia="ja-JP"/>
    </w:rPr>
  </w:style>
  <w:style w:type="character" w:styleId="Hyperlink">
    <w:name w:val="Hyperlink"/>
    <w:basedOn w:val="DefaultParagraphFont"/>
    <w:uiPriority w:val="99"/>
    <w:rsid w:val="00FC009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3190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9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groups/426606834138068/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orldskills.ru/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www.worldskills.org/infrastructure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facebook.com/groups/126600947496284/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19</Pages>
  <Words>2577</Words>
  <Characters>14694</Characters>
  <Application>Microsoft Office Outlook</Application>
  <DocSecurity>0</DocSecurity>
  <Lines>0</Lines>
  <Paragraphs>0</Paragraphs>
  <ScaleCrop>false</ScaleCrop>
  <Company>MultiDVD Team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ОПИСАНИЕ</dc:title>
  <dc:subject/>
  <dc:creator>Office 2004 Test Drive User</dc:creator>
  <cp:keywords/>
  <dc:description/>
  <cp:lastModifiedBy>ЛИНА</cp:lastModifiedBy>
  <cp:revision>2</cp:revision>
  <cp:lastPrinted>2014-02-18T08:54:00Z</cp:lastPrinted>
  <dcterms:created xsi:type="dcterms:W3CDTF">2016-03-10T10:56:00Z</dcterms:created>
  <dcterms:modified xsi:type="dcterms:W3CDTF">2016-03-10T10:56:00Z</dcterms:modified>
</cp:coreProperties>
</file>